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456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习近平总书记参加十三届全国人大</w:t>
      </w:r>
    </w:p>
    <w:p>
      <w:pPr>
        <w:widowControl/>
        <w:spacing w:before="150" w:after="150" w:line="456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二次会议河南代表团审议并发表重要讲话</w:t>
      </w:r>
    </w:p>
    <w:p>
      <w:pPr>
        <w:widowControl/>
        <w:spacing w:before="150" w:after="150" w:line="456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新华社北京3月8日电  中共中央总书记、国家主席、中央军委主席习近平，中共中央政治局常委、国务院总理李克强，中共中央政治局常委、中央书记处书记王沪宁，中共中央政治局常委、国务院副总理韩正，8日上午分别参加了十三届全国人大二次会议一些代表团的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在“三八”国际劳动妇女节到来之际，习近平代表党中央，向参加全国两会的女代表、女委员、女工作人员，向全国各族各界妇女，致以节日的祝贺和美好的祝福。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习近平在河南代表团参加审议。会上，王新伟、王杜娟、汤玉祥、宋虎振、李连成、高建军、李红霞、黄久生等8位代表先后围绕开放发展、打造高端装备制造中国名片、推动先进装备制造业走出去、推动农业高质量发展、农民的八个梦想、弘扬焦裕禄精神、培育创新要素、回报乡亲和党恩等问题发表意见。习近平肯定河南近些年工作，希望河南的同志们贯彻落实党中央决策部署，坚持稳中求进工作总基调，按照高质量发展要求，统筹推进稳增长、促改革、调结构、惠民生、防风险、保稳定各项工作，保持经济持续健康发展和社会大局稳定，为全面建成小康社会收官打下决定性基础。习近平指出，河南是农业大省，也是人口大省。做好“三农”工作，对河南具有重要意义。党的十九大作出了实施乡村振兴战略的重大决策部署，乡村振兴是包括产业振兴、人才振兴、文化振兴、生态振兴、组织振兴的全面振兴，实施乡村振兴战略的总目标是农业农村现代化，总方针是坚持农业农村优先发展，总要求是产业兴旺、生态宜居、乡风文明、治理有效、生活富裕，制度保障是建立健全城乡融合发展体制机制和政策体系。要扛稳粮食安全这个重任。确保重要农产品特别是粮食供给，是实施乡村振兴战略的首要任务。河南作为农业大省，农业特别是粮食生产对全国影响举足轻重。要发挥好粮食生产这个优势，立足打造全国重要的粮食生产核心区，推动藏粮于地、藏粮于技，稳步提升粮食产能，在确保国家粮食安全方面有新担当新作为。耕地是粮食生产的命根子。要强化地方政府主体责任，完善土地执法监管体制机制，坚决遏制土地违法行为，牢牢守住耕地保护红线。要推进农业供给侧结构性改革。发挥自身优势，抓住粮食这个核心竞争力，延伸粮食产业链、提升价值链、打造供应链，不断提高农业质量效益和竞争力，实现粮食安全和现代高效农业相统一。要树牢绿色发展理念。推动生产、生活、生态协调发展，扎实推进农村人居环境三年整治行动，加强农业生态环境保护和农村污染防治，统筹推进山水林田湖草系统治理，完善农产品产地环境监测网络，加大农业面源污染治理力度，开展农业节肥节药行动，完善农产品原产地可追溯制度和质量标识制度，严厉打击食品安全犯罪，保证让老百姓吃上安全放心的农产品。要补齐农村基础设施这个短板。按照先规划后建设的原则，通盘考虑土地利用、产业发展、居民点布局、人居环境整治、生态保护和历史文化传承，编制多规合一的实用性村庄规划，加大投入力度，创新投入方式，引导和鼓励各类社会资本投入农村基础设施建设，逐步建立全域覆盖、普惠共享、城乡一体的基础设施服务网络，重点抓好农村交通运输、农田水利、农村饮水、乡村物流、宽带网络等基础设施建设。要夯实乡村治理这个根基。采取切实有效措施，强化农村基层党组织领导作用，选好配强农村党组织书记，整顿软弱涣散村党组织，深化村民自治实践，加强村级权力有效监督。完善城乡居民基本养老保险制度和基本医疗保险、大病保险制度，完善最低生活保障制度，完善农村留守儿童、妇女、老年人关爱服务体系。推进移风易俗，培育文明乡风、良好家风、淳朴民风，健全矛盾纠纷多元化解机制，深入开展扫黑除恶专项斗争。要用好深化改革这个法宝。推动人才、土地、资本等要素在城乡间双向流动和平等交换，激活乡村振兴内生活力，巩固和完善农村基本经营制度，完善农村承包地“三权分置”办法，发展多种形式农业适度规模经营，突出抓好家庭农场和农民合作社两类农业经营主体发展，支持小农户和现代农业发展有机衔接，建立健全集体资产各项管理制度，完善农村集体产权权能，发展壮大新型集体经济，赋予双层经营体制新的内涵。习近平强调，打赢脱贫攻坚战，是今明两年必须完成的硬任务。要再接再厉，咬定目标，精准施策，精准发力，按时按质完成脱贫攻坚任务。要把实施乡村振兴战略、做好“三农”工作放在经济社会发展全局中统筹谋划和推进。</w:t>
      </w:r>
    </w:p>
    <w:p>
      <w:pPr>
        <w:widowControl/>
        <w:spacing w:before="150" w:after="150" w:line="456" w:lineRule="auto"/>
        <w:jc w:val="left"/>
        <w:rPr>
          <w:rFonts w:ascii="ˎ̥" w:hAnsi="ˎ̥" w:eastAsia="宋体" w:cs="宋体"/>
          <w:kern w:val="0"/>
          <w:szCs w:val="21"/>
        </w:rPr>
      </w:pPr>
      <w:r>
        <w:rPr>
          <w:rFonts w:ascii="ˎ̥" w:hAnsi="ˎ̥" w:eastAsia="宋体" w:cs="宋体"/>
          <w:kern w:val="0"/>
          <w:szCs w:val="21"/>
        </w:rPr>
        <w:t>　</w:t>
      </w:r>
    </w:p>
    <w:p/>
    <w:sectPr>
      <w:pgSz w:w="11906" w:h="16838"/>
      <w:pgMar w:top="1814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D8"/>
    <w:rsid w:val="004D750F"/>
    <w:rsid w:val="00522FD8"/>
    <w:rsid w:val="43D2641B"/>
    <w:rsid w:val="4AAE1C5B"/>
    <w:rsid w:val="4E1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473</Words>
  <Characters>2701</Characters>
  <Lines>22</Lines>
  <Paragraphs>6</Paragraphs>
  <TotalTime>9</TotalTime>
  <ScaleCrop>false</ScaleCrop>
  <LinksUpToDate>false</LinksUpToDate>
  <CharactersWithSpaces>3168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2019-03-18T01:48:00Z</dcterms:created>
  <dc:creator>微软用户</dc:creator>
  <cp:lastModifiedBy>1</cp:lastModifiedBy>
  <dcterms:modified xsi:type="dcterms:W3CDTF">2019-03-18T03:51:15Z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