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877" w:firstLineChars="168"/>
        <w:jc w:val="center"/>
        <w:rPr>
          <w:rFonts w:ascii="宋体" w:hAnsi="宋体"/>
          <w:b/>
          <w:sz w:val="52"/>
          <w:szCs w:val="44"/>
        </w:rPr>
      </w:pPr>
      <w:r>
        <w:rPr>
          <w:rFonts w:hint="eastAsia" w:ascii="宋体" w:hAnsi="宋体"/>
          <w:b/>
          <w:sz w:val="52"/>
          <w:szCs w:val="44"/>
        </w:rPr>
        <w:t>招标公告</w:t>
      </w:r>
    </w:p>
    <w:tbl>
      <w:tblPr>
        <w:tblStyle w:val="5"/>
        <w:tblW w:w="9481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59"/>
        <w:gridCol w:w="1282"/>
        <w:gridCol w:w="1978"/>
        <w:gridCol w:w="1255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80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招生宣传</w:t>
            </w:r>
            <w:r>
              <w:rPr>
                <w:rFonts w:hint="eastAsia" w:ascii="宋体" w:hAnsi="宋体"/>
                <w:sz w:val="28"/>
                <w:szCs w:val="28"/>
              </w:rPr>
              <w:t>印刷品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项目地点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ind w:left="-540" w:leftChars="-257" w:firstLine="403" w:firstLineChars="16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河南工业和信息化职业学院新校区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实施部门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项目概况</w:t>
            </w:r>
          </w:p>
        </w:tc>
        <w:tc>
          <w:tcPr>
            <w:tcW w:w="80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印刷普招招生画册、单页、海报、名片等。项目具体要求以招标文件为准。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投标人的资格要求</w:t>
            </w:r>
          </w:p>
        </w:tc>
        <w:tc>
          <w:tcPr>
            <w:tcW w:w="8021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投标单位须具备《中华人民共和国政府采购法》第二十二条规定的条件。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2．</w:t>
            </w:r>
            <w:r>
              <w:rPr>
                <w:rFonts w:hint="eastAsia" w:ascii="宋体" w:hAnsi="宋体"/>
                <w:sz w:val="24"/>
              </w:rPr>
              <w:t>投标单位的营业执照、税务登记证、组织机构代码证(或三证合一)。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</w:t>
            </w:r>
            <w:r>
              <w:rPr>
                <w:rFonts w:hint="eastAsia"/>
                <w:sz w:val="24"/>
              </w:rPr>
              <w:t>制作广告宣传用品的相关资质。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 本项目不接受联合体投标。</w:t>
            </w:r>
          </w:p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注：资格后审。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报名时间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ind w:left="-540" w:leftChars="-257" w:firstLine="403" w:firstLineChars="16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201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highlight w:val="none"/>
              </w:rPr>
              <w:t>日~201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报名地点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资产管理办公室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开标时间及地点</w:t>
            </w:r>
          </w:p>
        </w:tc>
        <w:tc>
          <w:tcPr>
            <w:tcW w:w="8021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201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14:00  </w:t>
            </w:r>
            <w:r>
              <w:rPr>
                <w:rFonts w:hint="eastAsia" w:ascii="宋体" w:hAnsi="宋体"/>
                <w:sz w:val="24"/>
                <w:highlight w:val="none"/>
              </w:rPr>
              <w:t>，地点为</w:t>
            </w:r>
            <w:r>
              <w:rPr>
                <w:rFonts w:ascii="宋体" w:hAnsi="宋体"/>
                <w:sz w:val="24"/>
                <w:highlight w:val="none"/>
              </w:rPr>
              <w:t>河南工业和信息化职业学院二组团一楼</w:t>
            </w:r>
            <w:r>
              <w:rPr>
                <w:rFonts w:hint="eastAsia" w:ascii="宋体" w:hAnsi="宋体"/>
                <w:sz w:val="24"/>
                <w:highlight w:val="none"/>
              </w:rPr>
              <w:t>远程面试室。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招标文件的获取</w:t>
            </w:r>
          </w:p>
        </w:tc>
        <w:tc>
          <w:tcPr>
            <w:tcW w:w="80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报名时领取招标文件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投标保证金</w:t>
            </w:r>
          </w:p>
        </w:tc>
        <w:tc>
          <w:tcPr>
            <w:tcW w:w="80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5000（伍仟）元人民币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联系地址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河南省焦作市高新区碧莲路801号河南工业和信息化职业学院第二教学组团一楼资产管理办公室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454000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ind w:left="-540" w:leftChars="-257" w:firstLine="403" w:firstLineChars="16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李老师</w:t>
            </w:r>
          </w:p>
          <w:p>
            <w:pPr>
              <w:ind w:firstLine="24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高老师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所属部门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资产管理办公室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0391-8767632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技术部门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招生就业处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董老师</w:t>
            </w:r>
          </w:p>
        </w:tc>
        <w:tc>
          <w:tcPr>
            <w:tcW w:w="1255" w:type="dxa"/>
            <w:vAlign w:val="center"/>
          </w:tcPr>
          <w:p>
            <w:pPr>
              <w:ind w:left="-540" w:leftChars="-257" w:firstLine="405" w:firstLineChars="16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电话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0391-8767022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监督电话</w:t>
            </w:r>
          </w:p>
        </w:tc>
        <w:tc>
          <w:tcPr>
            <w:tcW w:w="80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0391-8767017</w:t>
            </w:r>
          </w:p>
        </w:tc>
      </w:tr>
    </w:tbl>
    <w:p/>
    <w:p>
      <w:pPr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  <w:lang w:eastAsia="zh-CN"/>
        </w:rPr>
        <w:t>附件：</w:t>
      </w:r>
      <w:r>
        <w:rPr>
          <w:rFonts w:eastAsia="仿宋"/>
          <w:b/>
          <w:bCs/>
          <w:sz w:val="28"/>
          <w:szCs w:val="28"/>
        </w:rPr>
        <w:t>项目内容及技术参数要求</w:t>
      </w:r>
    </w:p>
    <w:tbl>
      <w:tblPr>
        <w:tblStyle w:val="5"/>
        <w:tblW w:w="9888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19"/>
        <w:gridCol w:w="4848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项目内容</w:t>
            </w:r>
          </w:p>
        </w:tc>
        <w:tc>
          <w:tcPr>
            <w:tcW w:w="4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技术参数要求</w:t>
            </w:r>
          </w:p>
        </w:tc>
        <w:tc>
          <w:tcPr>
            <w:tcW w:w="25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画册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厘米，4折，加膜，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克铜版纸，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双面覆膜，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进口机器印刷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单页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16开大度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，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克铜版纸，双面，进口机器印刷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海报</w:t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厘米  进口机器不干胶印刷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万张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注：投标单位须在投标文件中详细说明所投产品的具体规格、主要技术参数、产品质量、交货方式等资料，否则，评标小组将对其作无效报价处理。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C8C"/>
    <w:rsid w:val="00172960"/>
    <w:rsid w:val="00190B6E"/>
    <w:rsid w:val="001F6285"/>
    <w:rsid w:val="002D6C8C"/>
    <w:rsid w:val="006E45CC"/>
    <w:rsid w:val="006F2028"/>
    <w:rsid w:val="00791755"/>
    <w:rsid w:val="0089006D"/>
    <w:rsid w:val="00917A20"/>
    <w:rsid w:val="00A92022"/>
    <w:rsid w:val="00AF2604"/>
    <w:rsid w:val="00B05773"/>
    <w:rsid w:val="00C05A02"/>
    <w:rsid w:val="00C304AE"/>
    <w:rsid w:val="00C81446"/>
    <w:rsid w:val="00E3368F"/>
    <w:rsid w:val="00E4537D"/>
    <w:rsid w:val="00EA0AB7"/>
    <w:rsid w:val="1EAA7DFD"/>
    <w:rsid w:val="2F1B3304"/>
    <w:rsid w:val="331E04AE"/>
    <w:rsid w:val="37FA25DB"/>
    <w:rsid w:val="39143FA6"/>
    <w:rsid w:val="3F1B0E45"/>
    <w:rsid w:val="478217E4"/>
    <w:rsid w:val="4D8A4C7F"/>
    <w:rsid w:val="57D65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506</Characters>
  <Lines>4</Lines>
  <Paragraphs>1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2017-04-05T07:14:00Z</dcterms:created>
  <dc:creator>Administrator</dc:creator>
  <cp:lastModifiedBy>草厅居士</cp:lastModifiedBy>
  <cp:lastPrinted>2017-07-20T02:54:00Z</cp:lastPrinted>
  <dcterms:modified xsi:type="dcterms:W3CDTF">2018-01-24T00:41:08Z</dcterms:modified>
  <dc:title>河南工业和信息化职业学院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