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0"/>
          <w:lang w:eastAsia="zh-CN"/>
        </w:rPr>
      </w:pPr>
      <w:r>
        <w:rPr>
          <w:rFonts w:hint="eastAsia" w:ascii="黑体" w:eastAsia="黑体"/>
          <w:szCs w:val="30"/>
        </w:rPr>
        <w:t>附件</w:t>
      </w:r>
      <w:r>
        <w:rPr>
          <w:rFonts w:hint="eastAsia" w:ascii="黑体" w:eastAsia="黑体"/>
          <w:szCs w:val="30"/>
          <w:lang w:val="en-US" w:eastAsia="zh-CN"/>
        </w:rPr>
        <w:t>1</w:t>
      </w:r>
    </w:p>
    <w:p>
      <w:pPr>
        <w:rPr>
          <w:rFonts w:ascii="仿宋_GB2312"/>
          <w:szCs w:val="30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  <w:lang w:eastAsia="zh-CN"/>
        </w:rPr>
      </w:pPr>
      <w:r>
        <w:rPr>
          <w:rFonts w:hint="eastAsia" w:ascii="方正小标宋简体" w:hAnsi="宋体" w:eastAsia="方正小标宋简体"/>
          <w:sz w:val="64"/>
          <w:szCs w:val="64"/>
        </w:rPr>
        <w:t>河南</w:t>
      </w:r>
      <w:r>
        <w:rPr>
          <w:rFonts w:hint="eastAsia" w:ascii="方正小标宋简体" w:hAnsi="宋体" w:eastAsia="方正小标宋简体"/>
          <w:sz w:val="64"/>
          <w:szCs w:val="64"/>
          <w:lang w:eastAsia="zh-CN"/>
        </w:rPr>
        <w:t>工业和信息化职业学院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56"/>
        </w:rPr>
      </w:pPr>
      <w:r>
        <w:rPr>
          <w:rFonts w:hint="eastAsia" w:ascii="方正小标宋简体" w:hAnsi="宋体" w:eastAsia="方正小标宋简体"/>
          <w:sz w:val="64"/>
          <w:szCs w:val="64"/>
        </w:rPr>
        <w:t>师德标兵</w:t>
      </w:r>
    </w:p>
    <w:p>
      <w:pPr>
        <w:spacing w:before="293" w:beforeLines="50" w:after="293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审</w:t>
      </w:r>
    </w:p>
    <w:p>
      <w:pPr>
        <w:spacing w:before="293" w:beforeLines="50" w:after="293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批</w:t>
      </w:r>
    </w:p>
    <w:p>
      <w:pPr>
        <w:spacing w:before="293" w:beforeLines="50" w:after="293" w:afterLines="50" w:line="480" w:lineRule="auto"/>
        <w:jc w:val="center"/>
        <w:rPr>
          <w:rFonts w:hint="eastAsia" w:ascii="方正小标宋简体" w:hAnsi="宋体" w:eastAsia="方正小标宋简体"/>
          <w:w w:val="80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表</w:t>
      </w: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</w:rPr>
      </w:pP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</w:rPr>
      </w:pP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姓    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呈报单位：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098" w:firstLineChars="298"/>
        <w:rPr>
          <w:rFonts w:hint="eastAsia" w:ascii="仿宋_GB2312"/>
          <w:szCs w:val="30"/>
        </w:rPr>
      </w:pPr>
      <w:r>
        <w:rPr>
          <w:rFonts w:hint="eastAsia" w:ascii="仿宋_GB2312"/>
          <w:sz w:val="36"/>
          <w:szCs w:val="36"/>
        </w:rPr>
        <w:t>填报日期：</w:t>
      </w:r>
      <w:r>
        <w:rPr>
          <w:rFonts w:hint="eastAsia" w:ascii="仿宋_GB2312"/>
          <w:sz w:val="36"/>
          <w:szCs w:val="36"/>
          <w:u w:val="single"/>
        </w:rPr>
        <w:t xml:space="preserve">       </w:t>
      </w:r>
      <w:r>
        <w:rPr>
          <w:rFonts w:hint="eastAsia" w:ascii="仿宋_GB2312"/>
          <w:sz w:val="36"/>
          <w:szCs w:val="36"/>
        </w:rPr>
        <w:t>年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月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日</w:t>
      </w:r>
    </w:p>
    <w:p>
      <w:pPr>
        <w:rPr>
          <w:rFonts w:hint="eastAsia" w:ascii="仿宋_GB2312"/>
          <w:szCs w:val="30"/>
        </w:rPr>
      </w:pPr>
    </w:p>
    <w:p>
      <w:pPr>
        <w:rPr>
          <w:rFonts w:ascii="仿宋_GB2312"/>
          <w:szCs w:val="30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tbl>
      <w:tblPr>
        <w:tblStyle w:val="3"/>
        <w:tblW w:w="90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93"/>
        <w:gridCol w:w="629"/>
        <w:gridCol w:w="411"/>
        <w:gridCol w:w="1341"/>
        <w:gridCol w:w="1301"/>
        <w:gridCol w:w="272"/>
        <w:gridCol w:w="1845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性别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出生年月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75" w:leftChars="-25" w:right="-75" w:rightChars="-25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文化程度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籍贯</w:t>
            </w:r>
          </w:p>
        </w:tc>
        <w:tc>
          <w:tcPr>
            <w:tcW w:w="3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工资档次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参加工作时间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75" w:leftChars="-25" w:right="-75" w:rightChars="-25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专业技术职务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工作单位</w:t>
            </w:r>
          </w:p>
        </w:tc>
        <w:tc>
          <w:tcPr>
            <w:tcW w:w="3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行政职务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曾受过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何种奖励</w:t>
            </w:r>
          </w:p>
        </w:tc>
        <w:tc>
          <w:tcPr>
            <w:tcW w:w="68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2016-2018年度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考核情况</w:t>
            </w:r>
          </w:p>
        </w:tc>
        <w:tc>
          <w:tcPr>
            <w:tcW w:w="68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</w:t>
            </w: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作</w:t>
            </w: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简</w:t>
            </w: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历</w:t>
            </w:r>
          </w:p>
        </w:tc>
        <w:tc>
          <w:tcPr>
            <w:tcW w:w="79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rFonts w:hint="eastAsia"/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主要先进事迹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  <w:jc w:val="center"/>
        </w:trPr>
        <w:tc>
          <w:tcPr>
            <w:tcW w:w="90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jc w:val="righ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（此表填不完，可另附纸）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-27" w:rightChars="-9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所在单位意见</w:t>
            </w:r>
          </w:p>
        </w:tc>
        <w:tc>
          <w:tcPr>
            <w:tcW w:w="75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firstLine="4380" w:firstLineChars="15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4380" w:firstLineChars="1587"/>
              <w:rPr>
                <w:spacing w:val="-12"/>
                <w:sz w:val="10"/>
                <w:szCs w:val="10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县级人力资源和社会保障部门、教育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部门审核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意  见</w:t>
            </w:r>
          </w:p>
        </w:tc>
        <w:tc>
          <w:tcPr>
            <w:tcW w:w="3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（（盖章）</w:t>
            </w:r>
          </w:p>
          <w:p>
            <w:pPr>
              <w:snapToGrid w:val="0"/>
              <w:ind w:firstLine="414" w:firstLineChars="15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（（盖章）</w:t>
            </w:r>
          </w:p>
          <w:p>
            <w:pPr>
              <w:snapToGrid w:val="0"/>
              <w:ind w:firstLine="414" w:firstLineChars="15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  <w:p>
            <w:pPr>
              <w:snapToGrid w:val="0"/>
              <w:ind w:firstLine="4380" w:firstLineChars="15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省辖市人力资源和社会保障部门、教育部门审核意  见</w:t>
            </w:r>
          </w:p>
        </w:tc>
        <w:tc>
          <w:tcPr>
            <w:tcW w:w="3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（（盖章）</w:t>
            </w:r>
          </w:p>
          <w:p>
            <w:pPr>
              <w:snapToGrid w:val="0"/>
              <w:ind w:firstLine="414" w:firstLineChars="15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（（盖章）</w:t>
            </w:r>
          </w:p>
          <w:p>
            <w:pPr>
              <w:snapToGrid w:val="0"/>
              <w:ind w:firstLine="414" w:firstLineChars="15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  <w:p>
            <w:pPr>
              <w:snapToGrid w:val="0"/>
              <w:ind w:firstLine="4380" w:firstLineChars="15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省人力资源和社会保障厅、省教育厅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审  批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意  见</w:t>
            </w:r>
          </w:p>
        </w:tc>
        <w:tc>
          <w:tcPr>
            <w:tcW w:w="3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（</w:t>
            </w: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1200" w:leftChars="400" w:firstLine="3276" w:firstLineChars="11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（（盖章）</w:t>
            </w:r>
          </w:p>
          <w:p>
            <w:pPr>
              <w:snapToGrid w:val="0"/>
              <w:ind w:firstLine="414" w:firstLineChars="15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（</w:t>
            </w: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900" w:leftChars="300" w:firstLine="3552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1050" w:leftChars="350" w:firstLine="3414" w:firstLineChars="123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（盖章）</w:t>
            </w:r>
          </w:p>
          <w:p>
            <w:pPr>
              <w:snapToGrid w:val="0"/>
              <w:ind w:firstLine="414" w:firstLineChars="15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  <w:p>
            <w:pPr>
              <w:snapToGrid w:val="0"/>
              <w:ind w:firstLine="4380" w:firstLineChars="1587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57204"/>
    <w:rsid w:val="200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2019-08-13T08:50:15Z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