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2020年专业技术职务任职资格申报推荐表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拟申报任职资格：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162"/>
        <w:gridCol w:w="785"/>
        <w:gridCol w:w="948"/>
        <w:gridCol w:w="948"/>
        <w:gridCol w:w="948"/>
        <w:gridCol w:w="913"/>
        <w:gridCol w:w="982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专业技术职务聘任时间</w:t>
            </w:r>
          </w:p>
        </w:tc>
        <w:tc>
          <w:tcPr>
            <w:tcW w:w="2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转评前、后的聘任时间分开填写（按聘任证书）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专业技术职务任职时间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格式举例：*年*个月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（从聘任时间到2020年11月30日，含转评前的同级时间）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申报人员基本情况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（包括任现职以来的思想政治表现、完成本职工作的质和量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以及工作业绩和学术、技术水平等）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  <w:jc w:val="center"/>
        </w:trPr>
        <w:tc>
          <w:tcPr>
            <w:tcW w:w="94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系部推荐意见</w:t>
            </w:r>
          </w:p>
        </w:tc>
        <w:tc>
          <w:tcPr>
            <w:tcW w:w="74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系主任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河南工业和信息化职业学院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2020年专业技术职务任职资格审查表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申报人员所在系部：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拟报任职资格：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7"/>
        <w:gridCol w:w="948"/>
        <w:gridCol w:w="948"/>
        <w:gridCol w:w="948"/>
        <w:gridCol w:w="882"/>
        <w:gridCol w:w="1013"/>
        <w:gridCol w:w="94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现任专业技术职务聘任时间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转评前、后的聘任时间分开填写（按聘任证书）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专业技术职务任职时间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格式举例：*年*个月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vertAlign w:val="baseline"/>
                <w:lang w:val="en-US" w:eastAsia="zh-CN"/>
              </w:rPr>
              <w:t>（从聘任时间到2020年11月30日，含转评前的同级时间）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科研规划处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75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48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（公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　　　　　　　　　　年　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3A5B"/>
    <w:rsid w:val="6D3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2020-12-09T02:01:00Z</dcterms:created>
  <dc:creator>Administrator</dc:creator>
  <cp:lastModifiedBy>Administrator</cp:lastModifiedBy>
  <dcterms:modified xsi:type="dcterms:W3CDTF">2020-12-09T02:01:53Z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