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A5" w:rsidRPr="007538A5" w:rsidRDefault="007538A5" w:rsidP="000056AB">
      <w:pPr>
        <w:widowControl/>
        <w:spacing w:line="300" w:lineRule="atLeast"/>
        <w:jc w:val="center"/>
        <w:rPr>
          <w:rFonts w:ascii="宋体" w:eastAsia="宋体" w:hAnsi="宋体" w:cs="宋体" w:hint="eastAsia"/>
          <w:b/>
          <w:color w:val="2D2D2D"/>
          <w:kern w:val="0"/>
          <w:sz w:val="44"/>
          <w:szCs w:val="44"/>
        </w:rPr>
      </w:pPr>
      <w:r w:rsidRPr="007538A5">
        <w:rPr>
          <w:rFonts w:ascii="宋体" w:eastAsia="宋体" w:hAnsi="宋体" w:cs="宋体" w:hint="eastAsia"/>
          <w:b/>
          <w:color w:val="2D2D2D"/>
          <w:kern w:val="0"/>
          <w:sz w:val="44"/>
          <w:szCs w:val="44"/>
        </w:rPr>
        <w:t>河南省教育厅</w:t>
      </w:r>
    </w:p>
    <w:p w:rsidR="000056AB" w:rsidRPr="007538A5" w:rsidRDefault="000056AB" w:rsidP="000056AB">
      <w:pPr>
        <w:widowControl/>
        <w:spacing w:line="300" w:lineRule="atLeast"/>
        <w:jc w:val="center"/>
        <w:rPr>
          <w:rFonts w:ascii="宋体" w:eastAsia="宋体" w:hAnsi="宋体" w:cs="宋体"/>
          <w:b/>
          <w:color w:val="2D2D2D"/>
          <w:kern w:val="0"/>
          <w:sz w:val="44"/>
          <w:szCs w:val="44"/>
        </w:rPr>
      </w:pPr>
      <w:r w:rsidRPr="007538A5">
        <w:rPr>
          <w:rFonts w:ascii="宋体" w:eastAsia="宋体" w:hAnsi="宋体" w:cs="宋体" w:hint="eastAsia"/>
          <w:b/>
          <w:color w:val="2D2D2D"/>
          <w:kern w:val="0"/>
          <w:sz w:val="44"/>
          <w:szCs w:val="44"/>
        </w:rPr>
        <w:t>关于印发《河南教师誓词（试行）》的通知</w:t>
      </w:r>
    </w:p>
    <w:p w:rsidR="000056AB" w:rsidRPr="007538A5" w:rsidRDefault="000056AB" w:rsidP="000056AB">
      <w:pPr>
        <w:widowControl/>
        <w:spacing w:line="300" w:lineRule="atLeast"/>
        <w:jc w:val="center"/>
        <w:rPr>
          <w:rFonts w:ascii="宋体" w:eastAsia="宋体" w:hAnsi="宋体" w:cs="宋体"/>
          <w:b/>
          <w:color w:val="2D2D2D"/>
          <w:kern w:val="0"/>
          <w:sz w:val="32"/>
          <w:szCs w:val="32"/>
        </w:rPr>
      </w:pPr>
      <w:r w:rsidRPr="007538A5">
        <w:rPr>
          <w:rFonts w:ascii="宋体" w:eastAsia="宋体" w:hAnsi="宋体" w:cs="宋体" w:hint="eastAsia"/>
          <w:b/>
          <w:color w:val="2D2D2D"/>
          <w:kern w:val="0"/>
          <w:sz w:val="32"/>
          <w:szCs w:val="32"/>
        </w:rPr>
        <w:t>教师〔2014〕755号</w:t>
      </w:r>
    </w:p>
    <w:p w:rsidR="000056AB" w:rsidRPr="007538A5" w:rsidRDefault="000056AB" w:rsidP="000056AB">
      <w:pPr>
        <w:widowControl/>
        <w:spacing w:line="390" w:lineRule="atLeast"/>
        <w:jc w:val="left"/>
        <w:rPr>
          <w:rFonts w:ascii="仿宋" w:eastAsia="仿宋" w:hAnsi="仿宋" w:cs="宋体"/>
          <w:color w:val="2D2D2D"/>
          <w:kern w:val="0"/>
          <w:sz w:val="32"/>
          <w:szCs w:val="32"/>
        </w:rPr>
      </w:pPr>
      <w:r w:rsidRPr="007538A5">
        <w:rPr>
          <w:rFonts w:ascii="仿宋" w:eastAsia="仿宋" w:hAnsi="仿宋" w:cs="宋体" w:hint="eastAsia"/>
          <w:color w:val="2D2D2D"/>
          <w:kern w:val="0"/>
          <w:sz w:val="32"/>
          <w:szCs w:val="32"/>
        </w:rPr>
        <w:t>各省辖市、省直管县（市）教育局，各高等学校，省属中等专业学校，厅直属学校：</w:t>
      </w:r>
      <w:r w:rsidRPr="007538A5">
        <w:rPr>
          <w:rFonts w:ascii="仿宋" w:eastAsia="仿宋" w:hAnsi="仿宋" w:cs="宋体" w:hint="eastAsia"/>
          <w:color w:val="2D2D2D"/>
          <w:kern w:val="0"/>
          <w:sz w:val="32"/>
          <w:szCs w:val="32"/>
        </w:rPr>
        <w:br/>
        <w:t xml:space="preserve">　　为深入贯彻落实党的十八大和十八届三中全会以及全国、全省教师工作会议精神，加强我省教师队伍建设，进一步提高广大教师师德水平和业务能力，增强教师教书育人的荣誉感和责任感，经过前期征集、评选、征求意见等程序，省教育厅研究通过了旨在体现教师职业精神的《河南教师誓词（试行）》（附后，以下简称“教师誓词”），现印发给你们，并提出如下意见，请结合实际贯彻落实。</w:t>
      </w:r>
      <w:r w:rsidRPr="007538A5">
        <w:rPr>
          <w:rFonts w:ascii="仿宋" w:eastAsia="仿宋" w:hAnsi="仿宋" w:cs="宋体" w:hint="eastAsia"/>
          <w:color w:val="2D2D2D"/>
          <w:kern w:val="0"/>
          <w:sz w:val="32"/>
          <w:szCs w:val="32"/>
        </w:rPr>
        <w:br/>
        <w:t xml:space="preserve">　　</w:t>
      </w:r>
      <w:r w:rsidRPr="007538A5">
        <w:rPr>
          <w:rFonts w:ascii="仿宋" w:eastAsia="仿宋" w:hAnsi="仿宋" w:cs="宋体" w:hint="eastAsia"/>
          <w:b/>
          <w:bCs/>
          <w:color w:val="2D2D2D"/>
          <w:kern w:val="0"/>
          <w:sz w:val="32"/>
          <w:szCs w:val="32"/>
        </w:rPr>
        <w:t>一、要充分认识教师誓词的重要意义</w:t>
      </w:r>
      <w:r w:rsidRPr="007538A5">
        <w:rPr>
          <w:rFonts w:ascii="仿宋" w:eastAsia="仿宋" w:hAnsi="仿宋" w:cs="宋体" w:hint="eastAsia"/>
          <w:b/>
          <w:bCs/>
          <w:color w:val="2D2D2D"/>
          <w:kern w:val="0"/>
          <w:sz w:val="32"/>
          <w:szCs w:val="32"/>
        </w:rPr>
        <w:br/>
      </w:r>
      <w:r w:rsidRPr="007538A5">
        <w:rPr>
          <w:rFonts w:ascii="仿宋" w:eastAsia="仿宋" w:hAnsi="仿宋" w:cs="宋体" w:hint="eastAsia"/>
          <w:color w:val="2D2D2D"/>
          <w:kern w:val="0"/>
          <w:sz w:val="32"/>
          <w:szCs w:val="32"/>
        </w:rPr>
        <w:t xml:space="preserve">　　教师誓词是河南省教师从教的宣言，也是教师从事教育教学的准则，蕴含着全省广大教师的理想信念和责任与使命，是广大教师教育理念和教育教学实践的总结和升华。各地、各校要高度重视，认真组织学习和宣传教师誓词活动，积极营造师德师风建设的良好舆论环境，把广大教师的认识和行为统一到教师誓词所蕴含的精神上来，将宣传和践行教师誓词作为加强师德建设、坚定教师理想信念、践行社会主义核心价值观的一项重要举措。</w:t>
      </w:r>
      <w:r w:rsidRPr="007538A5">
        <w:rPr>
          <w:rFonts w:ascii="仿宋" w:eastAsia="仿宋" w:hAnsi="仿宋" w:cs="宋体" w:hint="eastAsia"/>
          <w:color w:val="2D2D2D"/>
          <w:kern w:val="0"/>
          <w:sz w:val="32"/>
          <w:szCs w:val="32"/>
        </w:rPr>
        <w:br/>
        <w:t xml:space="preserve">　　</w:t>
      </w:r>
      <w:r w:rsidRPr="007538A5">
        <w:rPr>
          <w:rFonts w:ascii="仿宋" w:eastAsia="仿宋" w:hAnsi="仿宋" w:cs="宋体" w:hint="eastAsia"/>
          <w:b/>
          <w:bCs/>
          <w:color w:val="2D2D2D"/>
          <w:kern w:val="0"/>
          <w:sz w:val="32"/>
          <w:szCs w:val="32"/>
        </w:rPr>
        <w:t>二、要建立教师集体宣誓制度</w:t>
      </w:r>
      <w:r w:rsidRPr="007538A5">
        <w:rPr>
          <w:rFonts w:ascii="仿宋" w:eastAsia="仿宋" w:hAnsi="仿宋" w:cs="宋体" w:hint="eastAsia"/>
          <w:b/>
          <w:bCs/>
          <w:color w:val="2D2D2D"/>
          <w:kern w:val="0"/>
          <w:sz w:val="32"/>
          <w:szCs w:val="32"/>
        </w:rPr>
        <w:br/>
      </w:r>
      <w:r w:rsidRPr="007538A5">
        <w:rPr>
          <w:rFonts w:ascii="仿宋" w:eastAsia="仿宋" w:hAnsi="仿宋" w:cs="宋体" w:hint="eastAsia"/>
          <w:color w:val="2D2D2D"/>
          <w:kern w:val="0"/>
          <w:sz w:val="32"/>
          <w:szCs w:val="32"/>
        </w:rPr>
        <w:lastRenderedPageBreak/>
        <w:t xml:space="preserve">　　（一）各地教育行政部门、各级各类学校要把教师宣誓制度作为加强师德师风建设的重要载体，将教师誓词作为新教师岗前培训和在职教师继续教育培训的重要内容，将宣誓活动列入师德教育和师德师风先进校考核工作的重要指标。</w:t>
      </w:r>
      <w:r w:rsidRPr="007538A5">
        <w:rPr>
          <w:rFonts w:ascii="仿宋" w:eastAsia="仿宋" w:hAnsi="仿宋" w:cs="宋体" w:hint="eastAsia"/>
          <w:color w:val="2D2D2D"/>
          <w:kern w:val="0"/>
          <w:sz w:val="32"/>
          <w:szCs w:val="32"/>
        </w:rPr>
        <w:br/>
        <w:t xml:space="preserve">　　（二）新招聘教师正式上岗前，县级教育行政部门、各高等学校、中等专业学校要统一组织教师举行宣誓仪式。教师节应组织重温教师誓词活动。</w:t>
      </w:r>
      <w:r w:rsidRPr="007538A5">
        <w:rPr>
          <w:rFonts w:ascii="仿宋" w:eastAsia="仿宋" w:hAnsi="仿宋" w:cs="宋体" w:hint="eastAsia"/>
          <w:color w:val="2D2D2D"/>
          <w:kern w:val="0"/>
          <w:sz w:val="32"/>
          <w:szCs w:val="32"/>
        </w:rPr>
        <w:br/>
        <w:t xml:space="preserve">　　（三）宣誓会场要悬挂国旗。宣誓人要着装整洁，仪态端庄，面对国旗，列队，整齐肃立。领誓人站于列队左前方。</w:t>
      </w:r>
      <w:r w:rsidRPr="007538A5">
        <w:rPr>
          <w:rFonts w:ascii="仿宋" w:eastAsia="仿宋" w:hAnsi="仿宋" w:cs="宋体" w:hint="eastAsia"/>
          <w:color w:val="2D2D2D"/>
          <w:kern w:val="0"/>
          <w:sz w:val="32"/>
          <w:szCs w:val="32"/>
        </w:rPr>
        <w:br/>
        <w:t xml:space="preserve">　　通过建立教师宣誓制度，进一步弘扬高尚师德，展现河南教师的职业理想、职业操守和职业精神，充分认识人民教师的光荣使命，促使教师恪尽职守，履职尽责。</w:t>
      </w:r>
      <w:r w:rsidRPr="007538A5">
        <w:rPr>
          <w:rFonts w:ascii="仿宋" w:eastAsia="仿宋" w:hAnsi="仿宋" w:cs="宋体" w:hint="eastAsia"/>
          <w:color w:val="2D2D2D"/>
          <w:kern w:val="0"/>
          <w:sz w:val="32"/>
          <w:szCs w:val="32"/>
        </w:rPr>
        <w:br/>
        <w:t xml:space="preserve">　　</w:t>
      </w:r>
      <w:r w:rsidRPr="007538A5">
        <w:rPr>
          <w:rFonts w:ascii="仿宋" w:eastAsia="仿宋" w:hAnsi="仿宋" w:cs="宋体" w:hint="eastAsia"/>
          <w:b/>
          <w:bCs/>
          <w:color w:val="2D2D2D"/>
          <w:kern w:val="0"/>
          <w:sz w:val="32"/>
          <w:szCs w:val="32"/>
        </w:rPr>
        <w:t>三、要推动师德建设常态化</w:t>
      </w:r>
      <w:r w:rsidRPr="007538A5">
        <w:rPr>
          <w:rFonts w:ascii="仿宋" w:eastAsia="仿宋" w:hAnsi="仿宋" w:cs="宋体" w:hint="eastAsia"/>
          <w:b/>
          <w:bCs/>
          <w:color w:val="2D2D2D"/>
          <w:kern w:val="0"/>
          <w:sz w:val="32"/>
          <w:szCs w:val="32"/>
        </w:rPr>
        <w:br/>
      </w:r>
      <w:r w:rsidRPr="007538A5">
        <w:rPr>
          <w:rFonts w:ascii="仿宋" w:eastAsia="仿宋" w:hAnsi="仿宋" w:cs="宋体" w:hint="eastAsia"/>
          <w:color w:val="2D2D2D"/>
          <w:kern w:val="0"/>
          <w:sz w:val="32"/>
          <w:szCs w:val="32"/>
        </w:rPr>
        <w:t xml:space="preserve">　　各单位要以教师誓词的印发为契机，将学习、宣传和践行教师誓词与践行社会主义核心价值观结合起来。创新师德教育，推动师德建设常态化、制度化；加强师德宣传，营造尊师重教社会氛围；严格师德考核，促进教师自觉加强师德修养；突出师德激励，促进形成重德养德良好风尚；强化师德监督，有效防止失德现象；严格师德惩处，坚决遏制失德行为；加强师德保障，切实将师德建设工作落到实处。通过多种措施，进一步健全和完善师德建设长效机制，努力营造树师德、铸师魂、正师风的良好氛围，将我省的师德师风建</w:t>
      </w:r>
      <w:r w:rsidRPr="007538A5">
        <w:rPr>
          <w:rFonts w:ascii="仿宋" w:eastAsia="仿宋" w:hAnsi="仿宋" w:cs="宋体" w:hint="eastAsia"/>
          <w:color w:val="2D2D2D"/>
          <w:kern w:val="0"/>
          <w:sz w:val="32"/>
          <w:szCs w:val="32"/>
        </w:rPr>
        <w:lastRenderedPageBreak/>
        <w:t>设工作不断引向深入，促进广大教师和教育工作者为办好人民满意的教育做出积极贡献。</w:t>
      </w:r>
      <w:r w:rsidRPr="007538A5">
        <w:rPr>
          <w:rFonts w:ascii="仿宋" w:eastAsia="仿宋" w:hAnsi="仿宋" w:cs="宋体" w:hint="eastAsia"/>
          <w:color w:val="2D2D2D"/>
          <w:kern w:val="0"/>
          <w:sz w:val="32"/>
          <w:szCs w:val="32"/>
        </w:rPr>
        <w:br/>
        <w:t xml:space="preserve">　　附件：河南教师誓词（试行）</w:t>
      </w:r>
      <w:r w:rsidRPr="007538A5">
        <w:rPr>
          <w:rFonts w:ascii="仿宋" w:eastAsia="仿宋" w:hAnsi="仿宋" w:cs="宋体" w:hint="eastAsia"/>
          <w:color w:val="2D2D2D"/>
          <w:kern w:val="0"/>
          <w:sz w:val="32"/>
          <w:szCs w:val="32"/>
        </w:rPr>
        <w:br/>
        <w:t xml:space="preserve">　　 </w:t>
      </w:r>
    </w:p>
    <w:p w:rsidR="000056AB" w:rsidRPr="007538A5" w:rsidRDefault="000056AB" w:rsidP="000056AB">
      <w:pPr>
        <w:widowControl/>
        <w:spacing w:before="100" w:beforeAutospacing="1" w:after="100" w:afterAutospacing="1" w:line="390" w:lineRule="atLeast"/>
        <w:ind w:firstLine="480"/>
        <w:jc w:val="right"/>
        <w:rPr>
          <w:rFonts w:ascii="仿宋" w:eastAsia="仿宋" w:hAnsi="仿宋" w:cs="宋体"/>
          <w:color w:val="2D2D2D"/>
          <w:kern w:val="0"/>
          <w:sz w:val="32"/>
          <w:szCs w:val="32"/>
        </w:rPr>
      </w:pPr>
      <w:r w:rsidRPr="007538A5">
        <w:rPr>
          <w:rFonts w:ascii="仿宋" w:eastAsia="仿宋" w:hAnsi="仿宋" w:cs="宋体" w:hint="eastAsia"/>
          <w:color w:val="2D2D2D"/>
          <w:kern w:val="0"/>
          <w:sz w:val="32"/>
          <w:szCs w:val="32"/>
        </w:rPr>
        <w:t>河南省教育厅</w:t>
      </w:r>
      <w:r w:rsidRPr="007538A5">
        <w:rPr>
          <w:rFonts w:ascii="仿宋" w:eastAsia="仿宋" w:hAnsi="仿宋" w:cs="宋体" w:hint="eastAsia"/>
          <w:color w:val="2D2D2D"/>
          <w:kern w:val="0"/>
          <w:sz w:val="32"/>
          <w:szCs w:val="32"/>
        </w:rPr>
        <w:br/>
        <w:t xml:space="preserve">　　2014年9月9日</w:t>
      </w: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color w:val="2D2D2D"/>
          <w:sz w:val="32"/>
          <w:szCs w:val="32"/>
        </w:rPr>
      </w:pPr>
    </w:p>
    <w:p w:rsidR="007538A5" w:rsidRDefault="007538A5" w:rsidP="007538A5">
      <w:pPr>
        <w:pStyle w:val="a4"/>
        <w:spacing w:line="390" w:lineRule="atLeast"/>
        <w:ind w:firstLine="0"/>
        <w:rPr>
          <w:rFonts w:ascii="仿宋" w:eastAsia="仿宋" w:hAnsi="仿宋" w:hint="eastAsia"/>
          <w:b/>
          <w:color w:val="2D2D2D"/>
          <w:sz w:val="32"/>
          <w:szCs w:val="32"/>
        </w:rPr>
      </w:pPr>
    </w:p>
    <w:p w:rsidR="007538A5" w:rsidRDefault="000056AB" w:rsidP="007538A5">
      <w:pPr>
        <w:pStyle w:val="a4"/>
        <w:spacing w:line="390" w:lineRule="atLeast"/>
        <w:ind w:firstLine="0"/>
        <w:rPr>
          <w:rFonts w:ascii="仿宋" w:eastAsia="仿宋" w:hAnsi="仿宋" w:hint="eastAsia"/>
          <w:b/>
          <w:color w:val="2D2D2D"/>
          <w:sz w:val="32"/>
          <w:szCs w:val="32"/>
        </w:rPr>
      </w:pPr>
      <w:r w:rsidRPr="007538A5">
        <w:rPr>
          <w:rFonts w:ascii="仿宋" w:eastAsia="仿宋" w:hAnsi="仿宋" w:hint="eastAsia"/>
          <w:b/>
          <w:color w:val="2D2D2D"/>
          <w:sz w:val="32"/>
          <w:szCs w:val="32"/>
        </w:rPr>
        <w:lastRenderedPageBreak/>
        <w:t>附件</w:t>
      </w:r>
    </w:p>
    <w:p w:rsidR="007538A5" w:rsidRPr="00EA2538" w:rsidRDefault="000056AB" w:rsidP="007538A5">
      <w:pPr>
        <w:pStyle w:val="a4"/>
        <w:spacing w:line="390" w:lineRule="atLeast"/>
        <w:ind w:firstLine="0"/>
        <w:jc w:val="center"/>
        <w:rPr>
          <w:rFonts w:asciiTheme="majorEastAsia" w:eastAsiaTheme="majorEastAsia" w:hAnsiTheme="majorEastAsia" w:hint="eastAsia"/>
          <w:b/>
          <w:bCs/>
          <w:color w:val="2D2D2D"/>
          <w:sz w:val="44"/>
          <w:szCs w:val="44"/>
        </w:rPr>
      </w:pPr>
      <w:r w:rsidRPr="00EA2538">
        <w:rPr>
          <w:rStyle w:val="a5"/>
          <w:rFonts w:asciiTheme="majorEastAsia" w:eastAsiaTheme="majorEastAsia" w:hAnsiTheme="majorEastAsia" w:hint="eastAsia"/>
          <w:color w:val="2D2D2D"/>
          <w:sz w:val="44"/>
          <w:szCs w:val="44"/>
        </w:rPr>
        <w:t>河南教师誓词（试行）</w:t>
      </w:r>
    </w:p>
    <w:p w:rsidR="000056AB" w:rsidRPr="007538A5" w:rsidRDefault="000056AB" w:rsidP="007538A5">
      <w:pPr>
        <w:pStyle w:val="a4"/>
        <w:spacing w:line="390" w:lineRule="atLeast"/>
        <w:ind w:firstLine="0"/>
        <w:rPr>
          <w:rFonts w:ascii="仿宋" w:eastAsia="仿宋" w:hAnsi="仿宋"/>
          <w:color w:val="2D2D2D"/>
          <w:sz w:val="32"/>
          <w:szCs w:val="32"/>
        </w:rPr>
      </w:pPr>
      <w:r w:rsidRPr="007538A5">
        <w:rPr>
          <w:rFonts w:ascii="仿宋" w:eastAsia="仿宋" w:hAnsi="仿宋" w:hint="eastAsia"/>
          <w:color w:val="2D2D2D"/>
          <w:sz w:val="32"/>
          <w:szCs w:val="32"/>
        </w:rPr>
        <w:t>我宣誓：</w:t>
      </w:r>
      <w:r w:rsidRPr="007538A5">
        <w:rPr>
          <w:rFonts w:ascii="仿宋" w:eastAsia="仿宋" w:hAnsi="仿宋" w:hint="eastAsia"/>
          <w:color w:val="2D2D2D"/>
          <w:sz w:val="32"/>
          <w:szCs w:val="32"/>
        </w:rPr>
        <w:br/>
        <w:t xml:space="preserve">　　我志愿做一名光荣的人民教师，忠诚人民教育事业，贯彻党的教育方针。爱国守法，敬业爱岗；教书育人，关爱学生；传承文明，勇于创新；严谨治学，启智求真；为人师表，乐于奉献。为实现中华民族的伟大复兴而努力奋斗！</w:t>
      </w:r>
      <w:r w:rsidRPr="007538A5">
        <w:rPr>
          <w:rFonts w:ascii="仿宋" w:eastAsia="仿宋" w:hAnsi="仿宋" w:hint="eastAsia"/>
          <w:color w:val="2D2D2D"/>
          <w:sz w:val="32"/>
          <w:szCs w:val="32"/>
        </w:rPr>
        <w:br/>
      </w:r>
    </w:p>
    <w:p w:rsidR="000056AB" w:rsidRPr="007538A5" w:rsidRDefault="000056AB" w:rsidP="000056AB">
      <w:pPr>
        <w:pStyle w:val="a4"/>
        <w:spacing w:line="390" w:lineRule="atLeast"/>
        <w:jc w:val="right"/>
        <w:rPr>
          <w:rFonts w:ascii="仿宋" w:eastAsia="仿宋" w:hAnsi="仿宋"/>
          <w:color w:val="2D2D2D"/>
          <w:sz w:val="32"/>
          <w:szCs w:val="32"/>
        </w:rPr>
      </w:pPr>
      <w:r w:rsidRPr="007538A5">
        <w:rPr>
          <w:rFonts w:ascii="仿宋" w:eastAsia="仿宋" w:hAnsi="仿宋" w:hint="eastAsia"/>
          <w:color w:val="2D2D2D"/>
          <w:sz w:val="32"/>
          <w:szCs w:val="32"/>
        </w:rPr>
        <w:t>宣誓人：XXX</w:t>
      </w:r>
    </w:p>
    <w:p w:rsidR="00132B04" w:rsidRPr="007538A5" w:rsidRDefault="00132B04">
      <w:pPr>
        <w:rPr>
          <w:rFonts w:ascii="仿宋" w:eastAsia="仿宋" w:hAnsi="仿宋"/>
          <w:sz w:val="32"/>
          <w:szCs w:val="32"/>
        </w:rPr>
      </w:pPr>
    </w:p>
    <w:sectPr w:rsidR="00132B04" w:rsidRPr="007538A5" w:rsidSect="00132B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6AB"/>
    <w:rsid w:val="000056AB"/>
    <w:rsid w:val="00132B04"/>
    <w:rsid w:val="00257C2F"/>
    <w:rsid w:val="007538A5"/>
    <w:rsid w:val="00EA2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56AB"/>
    <w:rPr>
      <w:strike w:val="0"/>
      <w:dstrike w:val="0"/>
      <w:color w:val="2D2D2D"/>
      <w:u w:val="none"/>
      <w:effect w:val="none"/>
    </w:rPr>
  </w:style>
  <w:style w:type="paragraph" w:styleId="a4">
    <w:name w:val="Normal (Web)"/>
    <w:basedOn w:val="a"/>
    <w:uiPriority w:val="99"/>
    <w:semiHidden/>
    <w:unhideWhenUsed/>
    <w:rsid w:val="000056AB"/>
    <w:pPr>
      <w:widowControl/>
      <w:spacing w:before="100" w:beforeAutospacing="1" w:after="100" w:afterAutospacing="1"/>
      <w:ind w:firstLine="480"/>
      <w:jc w:val="left"/>
    </w:pPr>
    <w:rPr>
      <w:rFonts w:ascii="宋体" w:eastAsia="宋体" w:hAnsi="宋体" w:cs="宋体"/>
      <w:kern w:val="0"/>
      <w:sz w:val="24"/>
      <w:szCs w:val="24"/>
    </w:rPr>
  </w:style>
  <w:style w:type="character" w:styleId="a5">
    <w:name w:val="Strong"/>
    <w:basedOn w:val="a0"/>
    <w:uiPriority w:val="22"/>
    <w:qFormat/>
    <w:rsid w:val="000056AB"/>
    <w:rPr>
      <w:b/>
      <w:bCs/>
    </w:rPr>
  </w:style>
</w:styles>
</file>

<file path=word/webSettings.xml><?xml version="1.0" encoding="utf-8"?>
<w:webSettings xmlns:r="http://schemas.openxmlformats.org/officeDocument/2006/relationships" xmlns:w="http://schemas.openxmlformats.org/wordprocessingml/2006/main">
  <w:divs>
    <w:div w:id="1174029326">
      <w:bodyDiv w:val="1"/>
      <w:marLeft w:val="0"/>
      <w:marRight w:val="0"/>
      <w:marTop w:val="0"/>
      <w:marBottom w:val="0"/>
      <w:divBdr>
        <w:top w:val="none" w:sz="0" w:space="0" w:color="auto"/>
        <w:left w:val="none" w:sz="0" w:space="0" w:color="auto"/>
        <w:bottom w:val="none" w:sz="0" w:space="0" w:color="auto"/>
        <w:right w:val="none" w:sz="0" w:space="0" w:color="auto"/>
      </w:divBdr>
      <w:divsChild>
        <w:div w:id="1010064669">
          <w:marLeft w:val="0"/>
          <w:marRight w:val="0"/>
          <w:marTop w:val="0"/>
          <w:marBottom w:val="0"/>
          <w:divBdr>
            <w:top w:val="none" w:sz="0" w:space="0" w:color="auto"/>
            <w:left w:val="none" w:sz="0" w:space="0" w:color="auto"/>
            <w:bottom w:val="none" w:sz="0" w:space="0" w:color="auto"/>
            <w:right w:val="none" w:sz="0" w:space="0" w:color="auto"/>
          </w:divBdr>
          <w:divsChild>
            <w:div w:id="1214198445">
              <w:marLeft w:val="0"/>
              <w:marRight w:val="0"/>
              <w:marTop w:val="0"/>
              <w:marBottom w:val="0"/>
              <w:divBdr>
                <w:top w:val="none" w:sz="0" w:space="0" w:color="auto"/>
                <w:left w:val="none" w:sz="0" w:space="0" w:color="auto"/>
                <w:bottom w:val="none" w:sz="0" w:space="0" w:color="auto"/>
                <w:right w:val="none" w:sz="0" w:space="0" w:color="auto"/>
              </w:divBdr>
              <w:divsChild>
                <w:div w:id="1577009922">
                  <w:marLeft w:val="0"/>
                  <w:marRight w:val="0"/>
                  <w:marTop w:val="120"/>
                  <w:marBottom w:val="0"/>
                  <w:divBdr>
                    <w:top w:val="none" w:sz="0" w:space="0" w:color="auto"/>
                    <w:left w:val="none" w:sz="0" w:space="0" w:color="auto"/>
                    <w:bottom w:val="none" w:sz="0" w:space="0" w:color="auto"/>
                    <w:right w:val="none" w:sz="0" w:space="0" w:color="auto"/>
                  </w:divBdr>
                  <w:divsChild>
                    <w:div w:id="1518036494">
                      <w:marLeft w:val="0"/>
                      <w:marRight w:val="0"/>
                      <w:marTop w:val="0"/>
                      <w:marBottom w:val="0"/>
                      <w:divBdr>
                        <w:top w:val="none" w:sz="0" w:space="0" w:color="auto"/>
                        <w:left w:val="none" w:sz="0" w:space="0" w:color="auto"/>
                        <w:bottom w:val="none" w:sz="0" w:space="0" w:color="auto"/>
                        <w:right w:val="none" w:sz="0" w:space="0" w:color="auto"/>
                      </w:divBdr>
                      <w:divsChild>
                        <w:div w:id="275908991">
                          <w:marLeft w:val="0"/>
                          <w:marRight w:val="0"/>
                          <w:marTop w:val="0"/>
                          <w:marBottom w:val="0"/>
                          <w:divBdr>
                            <w:top w:val="none" w:sz="0" w:space="0" w:color="auto"/>
                            <w:left w:val="single" w:sz="6" w:space="15" w:color="CCCCCC"/>
                            <w:bottom w:val="single" w:sz="6" w:space="15" w:color="CCCCCC"/>
                            <w:right w:val="single" w:sz="6" w:space="15" w:color="CCCCCC"/>
                          </w:divBdr>
                          <w:divsChild>
                            <w:div w:id="522136605">
                              <w:marLeft w:val="0"/>
                              <w:marRight w:val="0"/>
                              <w:marTop w:val="30"/>
                              <w:marBottom w:val="0"/>
                              <w:divBdr>
                                <w:top w:val="none" w:sz="0" w:space="0" w:color="auto"/>
                                <w:left w:val="none" w:sz="0" w:space="0" w:color="auto"/>
                                <w:bottom w:val="none" w:sz="0" w:space="0" w:color="auto"/>
                                <w:right w:val="none" w:sz="0" w:space="0" w:color="auto"/>
                              </w:divBdr>
                            </w:div>
                            <w:div w:id="1494367893">
                              <w:marLeft w:val="0"/>
                              <w:marRight w:val="0"/>
                              <w:marTop w:val="30"/>
                              <w:marBottom w:val="0"/>
                              <w:divBdr>
                                <w:top w:val="none" w:sz="0" w:space="0" w:color="auto"/>
                                <w:left w:val="none" w:sz="0" w:space="0" w:color="auto"/>
                                <w:bottom w:val="none" w:sz="0" w:space="0" w:color="auto"/>
                                <w:right w:val="none" w:sz="0" w:space="0" w:color="auto"/>
                              </w:divBdr>
                            </w:div>
                            <w:div w:id="2120640286">
                              <w:marLeft w:val="0"/>
                              <w:marRight w:val="0"/>
                              <w:marTop w:val="150"/>
                              <w:marBottom w:val="0"/>
                              <w:divBdr>
                                <w:top w:val="none" w:sz="0" w:space="0" w:color="auto"/>
                                <w:left w:val="none" w:sz="0" w:space="0" w:color="auto"/>
                                <w:bottom w:val="single" w:sz="6" w:space="0" w:color="CCCCCC"/>
                                <w:right w:val="none" w:sz="0" w:space="0" w:color="auto"/>
                              </w:divBdr>
                            </w:div>
                            <w:div w:id="416949621">
                              <w:marLeft w:val="0"/>
                              <w:marRight w:val="0"/>
                              <w:marTop w:val="0"/>
                              <w:marBottom w:val="0"/>
                              <w:divBdr>
                                <w:top w:val="none" w:sz="0" w:space="0" w:color="auto"/>
                                <w:left w:val="none" w:sz="0" w:space="0" w:color="auto"/>
                                <w:bottom w:val="none" w:sz="0" w:space="0" w:color="auto"/>
                                <w:right w:val="none" w:sz="0" w:space="0" w:color="auto"/>
                              </w:divBdr>
                            </w:div>
                            <w:div w:id="14640792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9612">
      <w:bodyDiv w:val="1"/>
      <w:marLeft w:val="0"/>
      <w:marRight w:val="0"/>
      <w:marTop w:val="0"/>
      <w:marBottom w:val="0"/>
      <w:divBdr>
        <w:top w:val="none" w:sz="0" w:space="0" w:color="auto"/>
        <w:left w:val="none" w:sz="0" w:space="0" w:color="auto"/>
        <w:bottom w:val="none" w:sz="0" w:space="0" w:color="auto"/>
        <w:right w:val="none" w:sz="0" w:space="0" w:color="auto"/>
      </w:divBdr>
      <w:divsChild>
        <w:div w:id="1809324644">
          <w:marLeft w:val="0"/>
          <w:marRight w:val="0"/>
          <w:marTop w:val="0"/>
          <w:marBottom w:val="0"/>
          <w:divBdr>
            <w:top w:val="none" w:sz="0" w:space="0" w:color="auto"/>
            <w:left w:val="none" w:sz="0" w:space="0" w:color="auto"/>
            <w:bottom w:val="none" w:sz="0" w:space="0" w:color="auto"/>
            <w:right w:val="none" w:sz="0" w:space="0" w:color="auto"/>
          </w:divBdr>
          <w:divsChild>
            <w:div w:id="26419422">
              <w:marLeft w:val="0"/>
              <w:marRight w:val="0"/>
              <w:marTop w:val="0"/>
              <w:marBottom w:val="0"/>
              <w:divBdr>
                <w:top w:val="none" w:sz="0" w:space="0" w:color="auto"/>
                <w:left w:val="none" w:sz="0" w:space="0" w:color="auto"/>
                <w:bottom w:val="none" w:sz="0" w:space="0" w:color="auto"/>
                <w:right w:val="none" w:sz="0" w:space="0" w:color="auto"/>
              </w:divBdr>
              <w:divsChild>
                <w:div w:id="1461343768">
                  <w:marLeft w:val="0"/>
                  <w:marRight w:val="0"/>
                  <w:marTop w:val="120"/>
                  <w:marBottom w:val="0"/>
                  <w:divBdr>
                    <w:top w:val="none" w:sz="0" w:space="0" w:color="auto"/>
                    <w:left w:val="none" w:sz="0" w:space="0" w:color="auto"/>
                    <w:bottom w:val="none" w:sz="0" w:space="0" w:color="auto"/>
                    <w:right w:val="none" w:sz="0" w:space="0" w:color="auto"/>
                  </w:divBdr>
                  <w:divsChild>
                    <w:div w:id="2003703098">
                      <w:marLeft w:val="0"/>
                      <w:marRight w:val="0"/>
                      <w:marTop w:val="0"/>
                      <w:marBottom w:val="0"/>
                      <w:divBdr>
                        <w:top w:val="none" w:sz="0" w:space="0" w:color="auto"/>
                        <w:left w:val="none" w:sz="0" w:space="0" w:color="auto"/>
                        <w:bottom w:val="none" w:sz="0" w:space="0" w:color="auto"/>
                        <w:right w:val="none" w:sz="0" w:space="0" w:color="auto"/>
                      </w:divBdr>
                      <w:divsChild>
                        <w:div w:id="1469929328">
                          <w:marLeft w:val="0"/>
                          <w:marRight w:val="0"/>
                          <w:marTop w:val="0"/>
                          <w:marBottom w:val="0"/>
                          <w:divBdr>
                            <w:top w:val="none" w:sz="0" w:space="0" w:color="auto"/>
                            <w:left w:val="single" w:sz="6" w:space="15" w:color="CCCCCC"/>
                            <w:bottom w:val="single" w:sz="6" w:space="15" w:color="CCCCCC"/>
                            <w:right w:val="single" w:sz="6" w:space="15" w:color="CCCCCC"/>
                          </w:divBdr>
                          <w:divsChild>
                            <w:div w:id="1784687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东东</dc:creator>
  <cp:lastModifiedBy>Administrator</cp:lastModifiedBy>
  <cp:revision>3</cp:revision>
  <dcterms:created xsi:type="dcterms:W3CDTF">2016-05-03T02:42:00Z</dcterms:created>
  <dcterms:modified xsi:type="dcterms:W3CDTF">2016-05-19T07:31:00Z</dcterms:modified>
</cp:coreProperties>
</file>