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附1：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焦作市</w:t>
      </w:r>
      <w:r>
        <w:rPr>
          <w:rFonts w:hint="eastAsia" w:ascii="仿宋" w:hAnsi="仿宋" w:eastAsia="仿宋" w:cs="仿宋"/>
          <w:sz w:val="44"/>
          <w:szCs w:val="44"/>
        </w:rPr>
        <w:t>201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sz w:val="44"/>
          <w:szCs w:val="44"/>
        </w:rPr>
        <w:t>年度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社会科学</w:t>
      </w:r>
      <w:r>
        <w:rPr>
          <w:rFonts w:hint="eastAsia" w:ascii="仿宋" w:hAnsi="仿宋" w:eastAsia="仿宋" w:cs="仿宋"/>
          <w:sz w:val="44"/>
          <w:szCs w:val="44"/>
        </w:rPr>
        <w:t>调研课题指南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党的十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大精神在焦作的实践问题研究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如何学懂贯通落实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习近平新时代中国特色社会主义思想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习近平新时代中国特色社会主义思想的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40年改革开放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的经验总结研究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新中国成立70年的经验总结研究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党的创新理论宣讲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决胜全面建成小康社会研究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建设具有强大凝聚力、引领力的意识形态工作研究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如何搞好“不忘初心、牢记使命”主题教育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如何使宣传思想工作强起来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铸就怀川文化新辉煌问题研究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如何加快构筑焦作文化新高地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乡村振兴战略问题研究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焦作“四城四区”建设问题研究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焦作推进“一核两廊四带六组团”的空间发展布局研究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郑焦融合发展问题研究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焦作城乡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融合发展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打造精致城市、品质焦作问题研究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建设“四个焦作”问题研究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焦作早日跻身全省“第一方阵”问题研究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让焦作在中原出彩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中出重彩、更精彩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焦作市主动融入“一带一路”问题研究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焦作市经济增长动力分析研究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如何建设中原城市群和豫晋交界地区的区域中心城市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如何厚植优势  促进焦作经济社会发展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如何打造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打造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中原经济区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先进制造业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先导区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焦作市优势产业和先导产业发展问题研究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提高我市工业整体实力和市场竞争能力问题研究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工业项目建设研究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加快提升焦作市产业集聚能力研究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焦作市高新技术产业现状、问题及对策研究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关于改善焦作市投资环境的调查与思考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焦作市的物流产业发展问题研究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加快焦作市内外贸一体化进程研究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民营经济发展的政策研究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焦作发展环境问题研究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焦作经济增长与税收关系问题研究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科技创新在构建循环经济体系中的作用与对策研究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培育和增强我市发展的软实力研究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焦作市在“对接周边”中的特殊作用及实现途径研究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培养工业航母、助力焦作转型研究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加快焦作企业自主创新  提升产业技术水平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关于我市民营企业管理现状及水平提升问题研究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如何切实保障民生 努力建设美丽焦作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如何推进党的建设 努力建设务实焦作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如何以旅游为依托 大力培育骨干文化企业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如何厚植焦作优势 做大做强太极拳文化产业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如何实施太极拳健康工程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提高焦作城市品位的思考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南水北调绿化工程研究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实施中华优秀传统文化传承发展工程研究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焦作市文化资源优势转化为经济优势问题研究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如何恢复“怀庆药都”的辉煌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社会资本投入文化产业探索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大力发展绞胎瓷产业研究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支持和规范社会力量兴办教育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高等学校在焦作文化产业可持续发展中的作用研究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焦作非物质文化遗产保护开发利用研究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怀庆文化的起源及早期发展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实施品牌带动战略 加快文化产业发展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如何大力推进四城联创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如何贯彻落实“两个组团”的根本任务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如何坚持党对意识形态工作的绝对领导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如何搞好“三个中心”建设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如何增强“脑力、眼力、腿力、笔力”研究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如何贯彻“举旗帜、聚民心、育新人、兴文化、展形象”这一使命任务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培育和践行社会主义核心价值观问题研究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焦作市公民道德状况分析与对策研究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“百姓文化超市”活动研究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传承焦作文化研究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做强做优文化产业问题研究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如何抓好“英模人物”学习宣传活动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焦作市公共文化设施建设研究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如何加强文化精品生产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如何加强社科普及精品生产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如何重视发挥社科界的思想库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智囊团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作用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如何重视发挥社科联的桥梁纽带作用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群团组织如何强“三性”去“四化”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如何重视和用好哲学社会科学研究成果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如何加强社科联与社科专家联系问题研究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如何发挥青年社科专家作用问题研究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如何贯彻执行《河南省社会科学普及条例》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县市区成立社科联问题研究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学会、协会、研究会如何深入开展社科普及活动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将社科普及纳入公共文化服务体系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将社科普及纳入群众性精神文明创建活动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广大社科工作者如何成为先进思想的倡导者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广大社科工作者如何成为学术研究的开拓者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广大社科工作者如何成为社会风尚的引领者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广大社科工作者如何成为党执政的坚定支持者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如何搞好社会科学普及基地建设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各级人民政府如何加强对社科普及工作的领导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如何搞好新型智库建设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如何搞好精准扶贫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我市城市低收入群体的现状及帮扶对策研究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农民收入持续增长的思路与对策研究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农村贫困人口生活保障问题研究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完善中小学贫困生资助体系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农村人居环境整治问题研究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焦作加快发展现代农业对策研究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特色小镇建设研究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大力推进农村基础设施建设研究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农村公共文化服务体系建设研究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农业强、农村美、农民富问题研究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如何搞好农业增效、农民增收、农村增绿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加快转变经济增长方式与改善民生关系研究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基层思想政治工作创新研究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城市农村基层党组织建设研究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如何加强党委（党组）落实全面从严治党主体责任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如何落实党委（党组）意识形态工作责任制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加强对领导干部特别是“一把手”监督问题研究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预防和处理人民内部矛盾引发的群体性问题研究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突发事件应急体系建设及管理研究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涉法涉诉信访问题的成因分析及对策研究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社会治理方式创新研究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如何搞好平安焦作建设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医疗社会化服务问题研究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我市就业现状、问题及对策措施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焦作市大中专毕业生自主创业问题与对策研究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深化基础教育课程改革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如何提高中小学教育质量问题研究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各类学会等民间社团组织建设问题研究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如何在守正创新中推动社科公祖强起来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如何搞好民间智库建设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如何推进基层基础建设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br w:type="page"/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201</w:t>
      </w:r>
      <w:r>
        <w:rPr>
          <w:rFonts w:hint="eastAsia" w:asci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eastAsia="黑体"/>
          <w:sz w:val="44"/>
          <w:szCs w:val="44"/>
        </w:rPr>
        <w:t>年度调研课题申报表</w:t>
      </w:r>
    </w:p>
    <w:p>
      <w:pPr>
        <w:jc w:val="center"/>
        <w:rPr>
          <w:rFonts w:hint="eastAsia" w:ascii="黑体" w:eastAsia="黑体"/>
          <w:szCs w:val="21"/>
        </w:rPr>
      </w:pPr>
    </w:p>
    <w:tbl>
      <w:tblPr>
        <w:tblStyle w:val="2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906"/>
        <w:gridCol w:w="179"/>
        <w:gridCol w:w="900"/>
        <w:gridCol w:w="616"/>
        <w:gridCol w:w="900"/>
        <w:gridCol w:w="618"/>
        <w:gridCol w:w="1440"/>
        <w:gridCol w:w="6"/>
        <w:gridCol w:w="205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课题名称</w:t>
            </w:r>
          </w:p>
        </w:tc>
        <w:tc>
          <w:tcPr>
            <w:tcW w:w="7625" w:type="dxa"/>
            <w:gridSpan w:val="1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主题词</w:t>
            </w:r>
          </w:p>
        </w:tc>
        <w:tc>
          <w:tcPr>
            <w:tcW w:w="7625" w:type="dxa"/>
            <w:gridSpan w:val="1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2601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学科分类</w:t>
            </w:r>
          </w:p>
        </w:tc>
        <w:tc>
          <w:tcPr>
            <w:tcW w:w="206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负责人姓名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61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行政职务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专业职称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研究专长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最后学历</w:t>
            </w:r>
          </w:p>
        </w:tc>
        <w:tc>
          <w:tcPr>
            <w:tcW w:w="2601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最后学位</w:t>
            </w:r>
          </w:p>
        </w:tc>
        <w:tc>
          <w:tcPr>
            <w:tcW w:w="3506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2" w:type="dxa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  <w:tc>
          <w:tcPr>
            <w:tcW w:w="4119" w:type="dxa"/>
            <w:gridSpan w:val="6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19" w:type="dxa"/>
            <w:gridSpan w:val="6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通讯地址</w:t>
            </w:r>
          </w:p>
        </w:tc>
        <w:tc>
          <w:tcPr>
            <w:tcW w:w="4119" w:type="dxa"/>
            <w:gridSpan w:val="6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邮政编码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本项目研究的主要思 路和框架设 计</w:t>
            </w:r>
          </w:p>
        </w:tc>
        <w:tc>
          <w:tcPr>
            <w:tcW w:w="6719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 目 负 责人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 在单位意见</w:t>
            </w:r>
          </w:p>
        </w:tc>
        <w:tc>
          <w:tcPr>
            <w:tcW w:w="6719" w:type="dxa"/>
            <w:gridSpan w:val="9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市社科联意见</w:t>
            </w:r>
          </w:p>
        </w:tc>
        <w:tc>
          <w:tcPr>
            <w:tcW w:w="6719" w:type="dxa"/>
            <w:gridSpan w:val="9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947"/>
        </w:tabs>
        <w:ind w:left="1004" w:hanging="43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A3E12"/>
    <w:rsid w:val="030167F3"/>
    <w:rsid w:val="051A3E12"/>
    <w:rsid w:val="3FED3F7A"/>
    <w:rsid w:val="435F1618"/>
    <w:rsid w:val="5A0A7C6E"/>
    <w:rsid w:val="6B094AC2"/>
    <w:rsid w:val="6BB84287"/>
    <w:rsid w:val="7D834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2019-02-12T07:08:00Z</dcterms:created>
  <dc:creator>飞</dc:creator>
  <cp:lastModifiedBy>PC</cp:lastModifiedBy>
  <cp:lastPrinted>2019-02-28T08:37:00Z</cp:lastPrinted>
  <dcterms:modified xsi:type="dcterms:W3CDTF">2019-03-08T00:38:16Z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