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附表1</w:t>
      </w:r>
    </w:p>
    <w:p>
      <w:pPr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“文明风采”竞赛参赛作品评选签单</w:t>
      </w:r>
    </w:p>
    <w:tbl>
      <w:tblPr>
        <w:tblStyle w:val="3"/>
        <w:tblW w:w="8772" w:type="dxa"/>
        <w:jc w:val="center"/>
        <w:tblInd w:w="21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17"/>
        <w:gridCol w:w="1122"/>
        <w:gridCol w:w="1425"/>
        <w:gridCol w:w="345"/>
        <w:gridCol w:w="785"/>
        <w:gridCol w:w="142"/>
        <w:gridCol w:w="709"/>
        <w:gridCol w:w="567"/>
        <w:gridCol w:w="708"/>
        <w:gridCol w:w="142"/>
        <w:gridCol w:w="12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61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  <w:t>参赛项目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  <w:t>学生姓名</w:t>
            </w:r>
          </w:p>
        </w:tc>
        <w:tc>
          <w:tcPr>
            <w:tcW w:w="333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61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  <w:t>作品标题</w:t>
            </w:r>
          </w:p>
        </w:tc>
        <w:tc>
          <w:tcPr>
            <w:tcW w:w="4528" w:type="dxa"/>
            <w:gridSpan w:val="6"/>
            <w:vAlign w:val="top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  <w:t>作品编号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61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  <w:t>学校正规全名</w:t>
            </w:r>
          </w:p>
        </w:tc>
        <w:tc>
          <w:tcPr>
            <w:tcW w:w="3677" w:type="dxa"/>
            <w:gridSpan w:val="4"/>
            <w:vAlign w:val="top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  <w:t>指导教师</w:t>
            </w:r>
          </w:p>
        </w:tc>
        <w:tc>
          <w:tcPr>
            <w:tcW w:w="2060" w:type="dxa"/>
            <w:gridSpan w:val="3"/>
            <w:vAlign w:val="top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61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  <w:t>教师电子邮箱</w:t>
            </w:r>
          </w:p>
        </w:tc>
        <w:tc>
          <w:tcPr>
            <w:tcW w:w="3677" w:type="dxa"/>
            <w:gridSpan w:val="4"/>
            <w:vAlign w:val="top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  <w:t>指导教师</w:t>
            </w:r>
          </w:p>
          <w:p>
            <w:pPr>
              <w:snapToGrid w:val="0"/>
              <w:ind w:left="-42" w:leftChars="-19" w:right="-31" w:rightChars="-14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  <w:t>手机或电话</w:t>
            </w:r>
          </w:p>
        </w:tc>
        <w:tc>
          <w:tcPr>
            <w:tcW w:w="2060" w:type="dxa"/>
            <w:gridSpan w:val="3"/>
            <w:vAlign w:val="top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61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  <w:t>学校详细地址</w:t>
            </w:r>
          </w:p>
        </w:tc>
        <w:tc>
          <w:tcPr>
            <w:tcW w:w="5095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  <w:t>[省、市、镇（街道）、门牌号]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  <w:t>邮政编码</w:t>
            </w:r>
          </w:p>
        </w:tc>
        <w:tc>
          <w:tcPr>
            <w:tcW w:w="1210" w:type="dxa"/>
            <w:vAlign w:val="top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620" w:hRule="atLeast"/>
          <w:jc w:val="center"/>
        </w:trPr>
        <w:tc>
          <w:tcPr>
            <w:tcW w:w="161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  <w:t>市级评审编号</w:t>
            </w:r>
          </w:p>
        </w:tc>
        <w:tc>
          <w:tcPr>
            <w:tcW w:w="112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  <w:t>省级评审编号</w:t>
            </w:r>
          </w:p>
        </w:tc>
        <w:tc>
          <w:tcPr>
            <w:tcW w:w="220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  <w:t>全国评审编号</w:t>
            </w:r>
          </w:p>
        </w:tc>
        <w:tc>
          <w:tcPr>
            <w:tcW w:w="1210" w:type="dxa"/>
            <w:vAlign w:val="top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atLeast"/>
          <w:jc w:val="center"/>
        </w:trPr>
        <w:tc>
          <w:tcPr>
            <w:tcW w:w="8772" w:type="dxa"/>
            <w:gridSpan w:val="12"/>
            <w:vAlign w:val="center"/>
          </w:tcPr>
          <w:p>
            <w:pPr>
              <w:tabs>
                <w:tab w:val="left" w:pos="3679"/>
                <w:tab w:val="left" w:pos="3964"/>
              </w:tabs>
              <w:snapToGrid w:val="0"/>
              <w:spacing w:before="176" w:beforeLines="30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  <w:t>指导教师对作品的点评（无指导教师的，可不填）：</w:t>
            </w:r>
          </w:p>
          <w:p>
            <w:pPr>
              <w:tabs>
                <w:tab w:val="left" w:pos="3679"/>
                <w:tab w:val="left" w:pos="3964"/>
              </w:tabs>
              <w:snapToGrid w:val="0"/>
              <w:spacing w:before="176" w:beforeLines="30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</w:p>
          <w:p>
            <w:pPr>
              <w:tabs>
                <w:tab w:val="left" w:pos="3679"/>
                <w:tab w:val="left" w:pos="3964"/>
              </w:tabs>
              <w:snapToGrid w:val="0"/>
              <w:spacing w:before="176" w:beforeLines="30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</w:p>
          <w:p>
            <w:pPr>
              <w:tabs>
                <w:tab w:val="left" w:pos="3679"/>
                <w:tab w:val="left" w:pos="3964"/>
              </w:tabs>
              <w:snapToGrid w:val="0"/>
              <w:spacing w:before="176" w:beforeLines="30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</w:p>
          <w:p>
            <w:pPr>
              <w:tabs>
                <w:tab w:val="left" w:pos="3679"/>
                <w:tab w:val="left" w:pos="3964"/>
              </w:tabs>
              <w:snapToGrid w:val="0"/>
              <w:spacing w:before="176" w:beforeLines="30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</w:p>
          <w:p>
            <w:pPr>
              <w:tabs>
                <w:tab w:val="left" w:pos="3679"/>
                <w:tab w:val="left" w:pos="3964"/>
              </w:tabs>
              <w:snapToGrid w:val="0"/>
              <w:spacing w:after="176" w:afterLines="30"/>
              <w:ind w:left="115" w:hanging="115" w:hangingChars="50"/>
              <w:jc w:val="left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  <w:t xml:space="preserve">                                 指导教师签名：       2015年 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  <w:t>决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  <w:t>赛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  <w:t>见</w:t>
            </w:r>
          </w:p>
        </w:tc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  <w:t>初评</w:t>
            </w:r>
          </w:p>
        </w:tc>
        <w:tc>
          <w:tcPr>
            <w:tcW w:w="7155" w:type="dxa"/>
            <w:gridSpan w:val="10"/>
            <w:vAlign w:val="top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  <w:t xml:space="preserve">                        决赛评委签字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  <w:t>复查</w:t>
            </w:r>
          </w:p>
        </w:tc>
        <w:tc>
          <w:tcPr>
            <w:tcW w:w="7155" w:type="dxa"/>
            <w:gridSpan w:val="10"/>
            <w:vAlign w:val="top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  <w:t xml:space="preserve">                  决赛复查负责人签字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  <w:t>终审</w:t>
            </w:r>
          </w:p>
        </w:tc>
        <w:tc>
          <w:tcPr>
            <w:tcW w:w="7155" w:type="dxa"/>
            <w:gridSpan w:val="10"/>
            <w:vAlign w:val="top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  <w:t xml:space="preserve">                    决赛评委会主任签字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61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  <w:t>备注</w:t>
            </w:r>
          </w:p>
        </w:tc>
        <w:tc>
          <w:tcPr>
            <w:tcW w:w="7155" w:type="dxa"/>
            <w:gridSpan w:val="10"/>
            <w:vAlign w:val="top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</w:p>
        </w:tc>
      </w:tr>
    </w:tbl>
    <w:p>
      <w:pPr>
        <w:rPr>
          <w:rFonts w:hint="eastAsia" w:ascii="楷体_GB2312" w:hAnsi="仿宋" w:eastAsia="楷体_GB2312"/>
          <w:color w:val="000000"/>
          <w:sz w:val="24"/>
        </w:rPr>
      </w:pPr>
      <w:r>
        <w:rPr>
          <w:rFonts w:hint="eastAsia" w:ascii="楷体_GB2312" w:hAnsi="仿宋" w:eastAsia="楷体_GB2312"/>
          <w:color w:val="000000"/>
          <w:sz w:val="24"/>
        </w:rPr>
        <w:t>（由学校印制，并填写前五行。）</w:t>
      </w:r>
    </w:p>
    <w:p>
      <w:pPr>
        <w:ind w:firstLine="66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ind w:firstLine="620" w:firstLineChars="200"/>
        <w:rPr>
          <w:rFonts w:hint="eastAsia" w:ascii="仿宋_GB2312" w:hAnsi="仿宋" w:eastAsia="仿宋_GB2312"/>
          <w:color w:val="000000"/>
          <w:sz w:val="30"/>
          <w:szCs w:val="30"/>
        </w:rPr>
      </w:pPr>
    </w:p>
    <w:p>
      <w:pPr>
        <w:ind w:firstLine="620" w:firstLineChars="200"/>
        <w:rPr>
          <w:rFonts w:hint="eastAsia" w:ascii="仿宋_GB2312" w:hAnsi="仿宋" w:eastAsia="仿宋_GB2312"/>
          <w:color w:val="000000"/>
          <w:sz w:val="30"/>
          <w:szCs w:val="30"/>
        </w:rPr>
      </w:pPr>
    </w:p>
    <w:p>
      <w:pPr>
        <w:ind w:firstLine="620" w:firstLineChars="200"/>
        <w:rPr>
          <w:rFonts w:hint="eastAsia" w:ascii="仿宋_GB2312" w:hAnsi="仿宋" w:eastAsia="仿宋_GB2312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" w:eastAsia="仿宋_GB2312"/>
          <w:color w:val="000000"/>
          <w:sz w:val="30"/>
          <w:szCs w:val="30"/>
        </w:rPr>
        <w:t>附表1由参赛学校按参加复赛作品的数量，统一用A4纸制作。有指导教师的作品，指导教师要认真填写对作品的简要点评。“决赛意见”留待全国竞赛组委会填写。</w:t>
      </w:r>
    </w:p>
    <w:p>
      <w:pPr>
        <w:ind w:firstLine="620" w:firstLineChars="200"/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此表粘贴或钉在每一份作品的首页前、照片背面或装入光盘袋内。“参赛项目”指征文演讲类、职业规划类、摄影类、微视频类、校园情景剧类、才艺展示类等6类中的一类。如指导教师有电子邮箱、电话（含区号）或手机，请务必填写，以便假期中联系。参赛者填写相关信息字迹要清晰，内容要真实，以免影响证书发放。</w:t>
      </w:r>
    </w:p>
    <w:p>
      <w:pPr>
        <w:ind w:firstLine="435" w:firstLineChars="198"/>
        <w:rPr>
          <w:rFonts w:hint="eastAsia" w:ascii="仿宋_GB2312" w:hAnsi="仿宋"/>
          <w:color w:val="000000"/>
          <w:szCs w:val="30"/>
        </w:rPr>
      </w:pPr>
    </w:p>
    <w:p>
      <w:pPr>
        <w:ind w:firstLine="435" w:firstLineChars="198"/>
        <w:rPr>
          <w:rFonts w:hint="eastAsia" w:ascii="仿宋_GB2312" w:hAnsi="仿宋"/>
          <w:color w:val="000000"/>
          <w:szCs w:val="30"/>
        </w:rPr>
      </w:pPr>
    </w:p>
    <w:p>
      <w:pPr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color w:val="000000"/>
          <w:sz w:val="30"/>
          <w:szCs w:val="30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3564C"/>
    <w:rsid w:val="1E9356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2015-11-09T04:04:00Z</dcterms:created>
  <dc:creator>Administrator</dc:creator>
  <cp:lastModifiedBy>Administrator</cp:lastModifiedBy>
  <dcterms:modified xsi:type="dcterms:W3CDTF">2015-11-09T04:04:29Z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