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附1：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焦作市社科联2017年度调研课题指南</w:t>
      </w:r>
    </w:p>
    <w:p/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党的十八大精神在焦作的实践问题研究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贯彻落实焦作市第十一次党代会精神问题研究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焦作城乡一体化问题研究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郑焦融合发展问题研究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建设“四个焦作”问题研究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焦作早日跻身全省“第一方阵”问题研究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让焦作在中原崛起中更加出彩问题研究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如何深入开展“近学许昌、远学扬州”活动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加强执行力建设 助力“第一方阵”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焦作市主动融入“一带一路”问题研究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焦作市经济增长动力分析研究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如何牢固树立并切实贯彻五大发展理念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如何实现焦作资源型城市可持续发展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如何使焦作在全面建成小康社会进程中努力走在全省前列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如何厚植优势  促进焦作经济社会发展</w:t>
      </w:r>
    </w:p>
    <w:p>
      <w:pPr>
        <w:numPr>
          <w:ilvl w:val="0"/>
          <w:numId w:val="1"/>
        </w:num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太极拳文化传承和产业发展研究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如何打造“世界太极城，中原养生地”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提高城市首位度  助力“第一方阵”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</w:rPr>
        <w:t>激发县域经济活力  助推“四个焦作”建设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加强社科普及  助力“第一方阵”</w:t>
      </w:r>
    </w:p>
    <w:p>
      <w:pPr>
        <w:ind w:left="567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b/>
          <w:bCs/>
          <w:spacing w:val="-6"/>
          <w:sz w:val="32"/>
          <w:szCs w:val="32"/>
        </w:rPr>
        <w:t>（以上20项为年度重点调研课题）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</w:rPr>
        <w:t>焦作市在“对接周边”中的特殊作用及实现途径研究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成风化人、凝心聚力问题研究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领导干部如何才能搞好作风建设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社科工作者如何才能做到勤学、善思、苦修、实干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去产能、去库存、去杠杆、降成本、补短板问题研究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如何搞好精准扶贫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推进互联网+产业问题研究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主动融入“一带一路”问题研究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如何切实保障民生 努力建设美丽焦作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如何推进党的建设 努力建设务实焦作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如何抓好“英模人物”学习宣传活动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如何加强文化精品生产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如何加强社科普及精品生产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学习型党组织建设问题研究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密切联系群众问题研究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培养工业航母、助力焦作转型研究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推进工业十大项目建设问题研究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强化工业主导 打造区域先进制造业基地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如何搞好美丽乡村建设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南水北调绿化工程研究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优化企业发展环境问题研究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加强招商引资和强力推进项目建设问题研究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促进经济结构调整问题研究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焦作与全省全国经济增长的同步性问题研究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焦作优势产业发展研究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如何搞好农业增效、农民增收、农村增绿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加快转变经济增长方式与改善民生关系研究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如何以旅游为依托 大力培育骨干文化企业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如何厚植焦作优势 做大做强太极拳文化产业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工业反哺农业与城乡协调发展战略研究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企业商标战略研究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培植骨干企业问题研究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工业项目建设研究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加快焦作企业自主创新  提升产业技术水平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落实科学发展观 加快焦作经济增长方式转变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加快提升焦作市产业集聚能力研究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焦作市高新技术产业现状、问题及对策研究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科技创新在构建循环经济体系中的作用与对策研究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焦作市优势产业和先导产业发展问题研究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培育和增强我市发展的软实力研究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关于改善焦作市投资环境的调查与思考 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焦作市的物流产业发展问题研究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加快焦作市内外贸一体化进程研究 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中小企业融资困境及其对策研究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企业文化与企业竞争力研究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民营经济发展的政策研究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提高我市工业整体实力和市场竞争能力问题研究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完善国有资产管理体制问题研究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税收执法问题研究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加强财政预算研究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县域经济发展思路创新研究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新形势下的地方财政问题研究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财政支持新农村建设的投入机制研究 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新时期税收问题研究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焦作经济增长与税收关系问题研究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加强党的执政能力建设研究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城市社区党的建设研究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反腐倡廉和权力制约机制研究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新时期宣传思想工作调查与思考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党委（党组）中心组学习研究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基层思想政治工作创新研究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城市农村基层党组织建设研究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净化政治生态问题研究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关于党执政面临的挑战和风险防御对策研究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如何加强党委（党组）落实全面从严治党主体责任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如何落实党委（党组）意识形态工作责任制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如何抓好领导干部这个“关键少数”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建设马克思主义学习型政党问题研究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新农村建设中的政府行为研究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防止农民负担反弹问题研究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强化农村土地管理研究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焦作加快发展现代农业对策研究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“百姓文化超市”活动研究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城市化进程中的农民工问题研究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农村体育的状况、问题及发展对策研究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我市农村教育现状调查研究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农村新型社区建设研究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推进城镇化问题研究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繁荣农村文化研究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农村科技推广研究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新农村建设的村庄规划研究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农民增收障碍因素分析与对策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新型农村合作医疗问题研究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我市新农村建设突出特色、提高水平问题研究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农村土地流转问题研究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城镇化过程中失地农民问题研究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特色小镇建设研究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城中村、城边村集体土地置换问题研究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农村剩余劳动力转移中存在问题及对策研究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提高农村劳动力外出就业能力问题研究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加速劳动力转移与保持农村社会生机和活力研究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农村留守人员问题研究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农民收入持续增长的思路与对策研究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农村贫困人口生活保障问题研究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关于农村集体经济有效实现形式的探索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大力推进农村基础设施建设研究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农村公共文化服务体系建设研究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农村卫生保持长效管理机制研究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领导干部的道德建设研究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加强对领导干部特别是“一把手”监督问题研究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焦作市民营企业家成功要素研究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焦作市公共文化设施建设研究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公务员招考面试问题研究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政府目标考核项目、方法的调查与思考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法律的权威问题研究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如何拓展中小学教师人文素养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学校教育和家庭教育协调发展研究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深化基础教育课程改革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完善中小学贫困生资助体系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网络化与高校青年思想政治工作研究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碎片化阅读问题研究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素质教育的理论与实践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如何提高中小学教育质量问题研究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青少年心理健康问题研究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网吧转型升级研究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网络对青少年的影响及对网吧管理的研究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青少年全面发展、和谐发展与素质教育研究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未成年人思想道德建设的现状与对策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城乡教育均衡发展研究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大力发展多种形式的职业教育问题研究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建立完善的城乡一体化社区教育体系问题研究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师德建设与立德育人研究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焦作市大中专毕业生自主创业问题与对策研究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弱势群体教育权益保障研究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提高焦作城市品位的思考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打造焦作城市精神问题研究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焦作市文化资源优势转化为经济优势问题研究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如何恢复“怀庆药都”的辉煌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如何打造“一山一拳”品牌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社会资本投入文化产业探索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大力发展绞胎瓷产业研究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山阳文化与焦作和谐社会构建问题研究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焦作民间文化资源保护与文化产业问题研究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高等学校在焦作文化产业可持续发展中的作用研究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文物保护与文化产业建设的互动关系研究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焦作非物质文化遗产保护开发利用研究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怀庆文化的起源及早期发展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实施品牌带动战略 加快文化产业发展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优化经济发展环境研究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培育和践行社会主义核心价值观问题研究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焦作市公民道德状况分析与对策研究 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现代城市管理研究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我市城市低收入群体的现状及帮扶对策研究 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医疗社会化服务问题研究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预防和处理人民内部矛盾引发的群体性问题研究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突发事件应急体系建设及管理研究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全面建成小康社会与全民健身体育研究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我市就业现状、问题及对策措施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推进科技创新  建设创新型社会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依靠科技进步促进社会主义新农村建设研究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关于我市民营企业管理现状及水平提升问题研究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县乡道路养护问题研究</w:t>
      </w:r>
    </w:p>
    <w:p>
      <w:pPr>
        <w:numPr>
          <w:ilvl w:val="0"/>
          <w:numId w:val="1"/>
        </w:num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加强“社会人”管理问题研究</w:t>
      </w:r>
    </w:p>
    <w:p>
      <w:pPr>
        <w:numPr>
          <w:ilvl w:val="0"/>
          <w:numId w:val="1"/>
        </w:num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生态文明建设研究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各类学会等民间社团组织建设问题研究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行业协会在和谐社会构建中的作用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律师在法治社会建设中的作用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互联网对社会管理与公共服务的机遇与挑战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图书馆的知识转移机制研究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档案馆的社会化服务研究</w:t>
      </w:r>
    </w:p>
    <w:p>
      <w:pPr>
        <w:numPr>
          <w:ilvl w:val="0"/>
          <w:numId w:val="1"/>
        </w:num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涉法涉诉信访问题的成因分析及对策研究</w:t>
      </w:r>
    </w:p>
    <w:p>
      <w:pPr>
        <w:numPr>
          <w:ilvl w:val="0"/>
          <w:numId w:val="1"/>
        </w:num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社会治理方式创新研究</w:t>
      </w:r>
    </w:p>
    <w:p>
      <w:pPr>
        <w:numPr>
          <w:ilvl w:val="0"/>
          <w:numId w:val="1"/>
        </w:num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传承焦作文化研究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如何重视发挥社科界的思想库作用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如何重视和用好哲学社会科学研究成果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如何加强社科联与社科专家联系问题研究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如何发挥青年社科专家作用问题研究</w:t>
      </w:r>
    </w:p>
    <w:p>
      <w:pPr>
        <w:numPr>
          <w:ilvl w:val="0"/>
          <w:numId w:val="1"/>
        </w:num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如何贯彻执行《河南省社会科学普及条例》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县市区成立社科联问题研究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如何搞好学会工作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学会、协会、研究会如何深入开展社科普及活动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将社科普及纳入公共文化服务体系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将社科普及纳入群众性精神文明创建活动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广大社科工作者如何成为先进思想的倡导者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广大社科工作者如何成为学术研究的开拓者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广大社科工作者如何成为社会风尚的引领者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广大社科工作者如何成为党执政的坚定支持者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如何搞好社会科学普及基地建设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各级人民政府如何加强对社科普及工作的领导</w:t>
      </w:r>
    </w:p>
    <w:p>
      <w:pPr>
        <w:numPr>
          <w:ilvl w:val="0"/>
          <w:numId w:val="1"/>
        </w:num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如何搞好新型智库建设</w:t>
      </w:r>
    </w:p>
    <w:p>
      <w:pPr>
        <w:rPr>
          <w:rFonts w:hint="eastAsia" w:ascii="仿宋_GB2312" w:eastAsia="仿宋_GB2312"/>
          <w:spacing w:val="-6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947"/>
        </w:tabs>
        <w:ind w:left="1004" w:hanging="4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A47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2017-03-01T07:03:20Z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