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</w:t>
      </w:r>
      <w:r>
        <w:rPr>
          <w:rFonts w:hint="eastAsia"/>
          <w:sz w:val="30"/>
          <w:szCs w:val="30"/>
          <w:lang w:eastAsia="zh-CN"/>
        </w:rPr>
        <w:t>件</w:t>
      </w:r>
      <w:bookmarkStart w:id="0" w:name="_GoBack"/>
      <w:bookmarkEnd w:id="0"/>
      <w:r>
        <w:rPr>
          <w:rFonts w:hint="eastAsia"/>
          <w:sz w:val="30"/>
          <w:szCs w:val="30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ascii="方正小标宋简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第四届全国大学生网络文化节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ascii="方正小标宋简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作品创作选题指南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1.</w:t>
      </w:r>
      <w:r>
        <w:rPr>
          <w:rFonts w:hint="eastAsia" w:ascii="Times New Roman" w:hAnsi="Times New Roman" w:eastAsia="仿宋_GB2312" w:cs="仿宋_GB2312"/>
          <w:sz w:val="30"/>
          <w:szCs w:val="30"/>
        </w:rPr>
        <w:t>庆祝中华人民共和国成立70周年，弘扬爱国主义精神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2.学习宣传习近平新时代中国特色社会主义思想和党的十九大精神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3.学习宣传全国高校思想政治工作会议精神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4.学习宣传习近平总书记在全国教育大会上重要讲话精神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5.学习宣传习近平总书记在学校思政课教师座谈会上重要讲话精神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6.弘扬社会主义核心价值观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7.展现青年学生坚定理想信念、立志成才报国的精神风范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8.彰显青年学生勤奋学习、刻苦钻研的良好风貌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9.讲述青年学生勇于改革、善于创新的生动事迹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10.反映青年学生锲而不舍、自强不息的奋斗精神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11.记录青年学生投身社会实践、增长知识才干的青春风采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12.反映青年学生勇担民族复兴大任、投身网络强国建设的抱负决心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13.倡导文明健康的网络生活方式，提升网络素养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14.增强新时代好网民六个意识，争做校园好网民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15.展示健康向上、格调高雅的校园文化活动，传递网络正能量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16.普及心理健康知识，培育理性平和、积极向上的健康心态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17.阐发中华优秀传统文化、革命文化和社会主义先进文化内涵价值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18.弘扬社会主义法治理念、法治精神，培育社会主义法治文化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19.揭示网络游戏成瘾、网络赌博、不良网贷对青年学生的危害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>（供创作参考，不限于以上主题）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—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12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>—</w:t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710EC"/>
    <w:rsid w:val="076710EC"/>
    <w:rsid w:val="48420C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2019-10-14T03:28:00Z</dcterms:created>
  <dc:creator>Administrator</dc:creator>
  <cp:lastModifiedBy>Administrator</cp:lastModifiedBy>
  <dcterms:modified xsi:type="dcterms:W3CDTF">2019-10-14T03:34:50Z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