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123" w:rsidRDefault="00C75CB1" w:rsidP="00E71123">
      <w:pPr>
        <w:spacing w:line="600" w:lineRule="exact"/>
        <w:jc w:val="center"/>
        <w:rPr>
          <w:rFonts w:ascii="宋体" w:eastAsia="宋体" w:hAnsi="宋体" w:hint="eastAsia"/>
          <w:b/>
          <w:sz w:val="44"/>
          <w:szCs w:val="44"/>
        </w:rPr>
      </w:pPr>
      <w:r w:rsidRPr="00E71123">
        <w:rPr>
          <w:rFonts w:ascii="宋体" w:eastAsia="宋体" w:hAnsi="宋体" w:hint="eastAsia"/>
          <w:b/>
          <w:sz w:val="44"/>
          <w:szCs w:val="44"/>
        </w:rPr>
        <w:t>教育部思想政治工作司关于组织参加2016</w:t>
      </w:r>
    </w:p>
    <w:p w:rsidR="00C75CB1" w:rsidRPr="00E71123" w:rsidRDefault="00C75CB1" w:rsidP="00E71123">
      <w:pPr>
        <w:spacing w:line="600" w:lineRule="exact"/>
        <w:jc w:val="center"/>
        <w:rPr>
          <w:rFonts w:ascii="宋体" w:eastAsia="宋体" w:hAnsi="宋体" w:hint="eastAsia"/>
          <w:b/>
          <w:sz w:val="44"/>
          <w:szCs w:val="44"/>
        </w:rPr>
      </w:pPr>
      <w:r w:rsidRPr="00E71123">
        <w:rPr>
          <w:rFonts w:ascii="宋体" w:eastAsia="宋体" w:hAnsi="宋体" w:hint="eastAsia"/>
          <w:b/>
          <w:sz w:val="44"/>
          <w:szCs w:val="44"/>
        </w:rPr>
        <w:t>年国家网络安全宣传周活动的函</w:t>
      </w:r>
    </w:p>
    <w:p w:rsidR="00C75CB1" w:rsidRPr="00C75CB1" w:rsidRDefault="00C75CB1" w:rsidP="00C75CB1">
      <w:pPr>
        <w:spacing w:line="600" w:lineRule="exact"/>
        <w:rPr>
          <w:rFonts w:ascii="仿宋" w:eastAsia="仿宋" w:hAnsi="仿宋"/>
          <w:sz w:val="32"/>
          <w:szCs w:val="32"/>
        </w:rPr>
      </w:pPr>
    </w:p>
    <w:p w:rsidR="00C75CB1" w:rsidRPr="00C75CB1" w:rsidRDefault="00C75CB1" w:rsidP="00C75CB1">
      <w:pPr>
        <w:spacing w:line="600" w:lineRule="exact"/>
        <w:rPr>
          <w:rFonts w:ascii="仿宋" w:eastAsia="仿宋" w:hAnsi="仿宋" w:hint="eastAsia"/>
          <w:sz w:val="32"/>
          <w:szCs w:val="32"/>
        </w:rPr>
      </w:pPr>
      <w:r w:rsidRPr="00C75CB1">
        <w:rPr>
          <w:rFonts w:ascii="仿宋" w:eastAsia="仿宋" w:hAnsi="仿宋" w:hint="eastAsia"/>
          <w:sz w:val="32"/>
          <w:szCs w:val="32"/>
        </w:rPr>
        <w:t>各省、自治区、直辖市党委教育工作部门、教育厅（教委），新疆生产建设兵团教育局，部属各高等学校：</w:t>
      </w:r>
    </w:p>
    <w:p w:rsidR="00C75CB1" w:rsidRPr="00C75CB1" w:rsidRDefault="00C75CB1" w:rsidP="00C75CB1">
      <w:pPr>
        <w:spacing w:line="600" w:lineRule="exact"/>
        <w:rPr>
          <w:rFonts w:ascii="仿宋" w:eastAsia="仿宋" w:hAnsi="仿宋" w:hint="eastAsia"/>
          <w:sz w:val="32"/>
          <w:szCs w:val="32"/>
        </w:rPr>
      </w:pPr>
      <w:r w:rsidRPr="00C75CB1">
        <w:rPr>
          <w:rFonts w:ascii="仿宋" w:eastAsia="仿宋" w:hAnsi="仿宋" w:hint="eastAsia"/>
          <w:sz w:val="32"/>
          <w:szCs w:val="32"/>
        </w:rPr>
        <w:t xml:space="preserve">　　为深入贯彻落</w:t>
      </w:r>
      <w:proofErr w:type="gramStart"/>
      <w:r w:rsidRPr="00C75CB1">
        <w:rPr>
          <w:rFonts w:ascii="仿宋" w:eastAsia="仿宋" w:hAnsi="仿宋" w:hint="eastAsia"/>
          <w:sz w:val="32"/>
          <w:szCs w:val="32"/>
        </w:rPr>
        <w:t>实习近</w:t>
      </w:r>
      <w:proofErr w:type="gramEnd"/>
      <w:r w:rsidRPr="00C75CB1">
        <w:rPr>
          <w:rFonts w:ascii="仿宋" w:eastAsia="仿宋" w:hAnsi="仿宋" w:hint="eastAsia"/>
          <w:sz w:val="32"/>
          <w:szCs w:val="32"/>
        </w:rPr>
        <w:t>平总书记系列重要讲话精神和总体国家安全观，学习宣传习近平总书记网络强国战略思想，经中央网络安全和信息化领导小组批准，</w:t>
      </w:r>
      <w:proofErr w:type="gramStart"/>
      <w:r w:rsidRPr="00C75CB1">
        <w:rPr>
          <w:rFonts w:ascii="仿宋" w:eastAsia="仿宋" w:hAnsi="仿宋" w:hint="eastAsia"/>
          <w:sz w:val="32"/>
          <w:szCs w:val="32"/>
        </w:rPr>
        <w:t>中央网信办</w:t>
      </w:r>
      <w:proofErr w:type="gramEnd"/>
      <w:r w:rsidRPr="00C75CB1">
        <w:rPr>
          <w:rFonts w:ascii="仿宋" w:eastAsia="仿宋" w:hAnsi="仿宋" w:hint="eastAsia"/>
          <w:sz w:val="32"/>
          <w:szCs w:val="32"/>
        </w:rPr>
        <w:t>、教育部等6部委联合制定《国家网络安全宣传周活动方案》（</w:t>
      </w:r>
      <w:proofErr w:type="gramStart"/>
      <w:r w:rsidRPr="00C75CB1">
        <w:rPr>
          <w:rFonts w:ascii="仿宋" w:eastAsia="仿宋" w:hAnsi="仿宋" w:hint="eastAsia"/>
          <w:sz w:val="32"/>
          <w:szCs w:val="32"/>
        </w:rPr>
        <w:t>中网办发文</w:t>
      </w:r>
      <w:proofErr w:type="gramEnd"/>
      <w:r w:rsidRPr="00C75CB1">
        <w:rPr>
          <w:rFonts w:ascii="仿宋" w:eastAsia="仿宋" w:hAnsi="仿宋" w:hint="eastAsia"/>
          <w:sz w:val="32"/>
          <w:szCs w:val="32"/>
        </w:rPr>
        <w:t>〔2016〕2号）。根据方案安排，2016年网络安全宣传周时间为9月19—25日，其中9月20日为教育主题日。现就教育系统参加国家网络安全宣传周活动事项通知如下：</w:t>
      </w:r>
    </w:p>
    <w:p w:rsidR="00C75CB1" w:rsidRPr="00E71123" w:rsidRDefault="00C75CB1" w:rsidP="00C75CB1">
      <w:pPr>
        <w:spacing w:line="600" w:lineRule="exact"/>
        <w:rPr>
          <w:rFonts w:ascii="黑体" w:eastAsia="黑体" w:hAnsi="黑体" w:hint="eastAsia"/>
          <w:sz w:val="32"/>
          <w:szCs w:val="32"/>
        </w:rPr>
      </w:pPr>
      <w:r w:rsidRPr="00C75CB1">
        <w:rPr>
          <w:rFonts w:ascii="仿宋" w:eastAsia="仿宋" w:hAnsi="仿宋" w:hint="eastAsia"/>
          <w:sz w:val="32"/>
          <w:szCs w:val="32"/>
        </w:rPr>
        <w:t xml:space="preserve">　　</w:t>
      </w:r>
      <w:r w:rsidRPr="00E71123">
        <w:rPr>
          <w:rFonts w:ascii="黑体" w:eastAsia="黑体" w:hAnsi="黑体" w:hint="eastAsia"/>
          <w:sz w:val="32"/>
          <w:szCs w:val="32"/>
        </w:rPr>
        <w:t>一、活动主题和总体要求</w:t>
      </w:r>
    </w:p>
    <w:p w:rsidR="00C75CB1" w:rsidRPr="00C75CB1" w:rsidRDefault="00C75CB1" w:rsidP="00C75CB1">
      <w:pPr>
        <w:spacing w:line="600" w:lineRule="exact"/>
        <w:rPr>
          <w:rFonts w:ascii="仿宋" w:eastAsia="仿宋" w:hAnsi="仿宋" w:hint="eastAsia"/>
          <w:sz w:val="32"/>
          <w:szCs w:val="32"/>
        </w:rPr>
      </w:pPr>
      <w:r w:rsidRPr="00C75CB1">
        <w:rPr>
          <w:rFonts w:ascii="仿宋" w:eastAsia="仿宋" w:hAnsi="仿宋" w:hint="eastAsia"/>
          <w:sz w:val="32"/>
          <w:szCs w:val="32"/>
        </w:rPr>
        <w:t xml:space="preserve">　　今年国家网络安全宣传周主题为“网络安全为人民，网络安全靠人民”。各地各校要围绕活动主题，深入学习贯彻习近平总书记重要讲话、重要批示精神和总体国家安全观，通过组织动员广大师生广泛参与，大力宣传倡导依法文明上网，增强网络安全意识，普及网络安全知识，提高网络素养，营造健康文明的网络环境，共同维护国家网络安全。</w:t>
      </w:r>
    </w:p>
    <w:p w:rsidR="00C75CB1" w:rsidRPr="00C75CB1" w:rsidRDefault="00C75CB1" w:rsidP="00C75CB1">
      <w:pPr>
        <w:spacing w:line="600" w:lineRule="exact"/>
        <w:rPr>
          <w:rFonts w:ascii="仿宋" w:eastAsia="仿宋" w:hAnsi="仿宋" w:hint="eastAsia"/>
          <w:sz w:val="32"/>
          <w:szCs w:val="32"/>
        </w:rPr>
      </w:pPr>
      <w:r w:rsidRPr="00C75CB1">
        <w:rPr>
          <w:rFonts w:ascii="仿宋" w:eastAsia="仿宋" w:hAnsi="仿宋" w:hint="eastAsia"/>
          <w:sz w:val="32"/>
          <w:szCs w:val="32"/>
        </w:rPr>
        <w:t xml:space="preserve">　</w:t>
      </w:r>
      <w:r w:rsidRPr="00E71123">
        <w:rPr>
          <w:rFonts w:ascii="黑体" w:eastAsia="黑体" w:hAnsi="黑体" w:hint="eastAsia"/>
          <w:sz w:val="32"/>
          <w:szCs w:val="32"/>
        </w:rPr>
        <w:t xml:space="preserve">　二、活动内容</w:t>
      </w:r>
    </w:p>
    <w:p w:rsidR="00C75CB1" w:rsidRPr="00E71123" w:rsidRDefault="00C75CB1" w:rsidP="00C75CB1">
      <w:pPr>
        <w:spacing w:line="600" w:lineRule="exact"/>
        <w:rPr>
          <w:rFonts w:ascii="楷体" w:eastAsia="楷体" w:hAnsi="楷体" w:hint="eastAsia"/>
          <w:b/>
          <w:sz w:val="32"/>
          <w:szCs w:val="32"/>
        </w:rPr>
      </w:pPr>
      <w:r w:rsidRPr="00C75CB1">
        <w:rPr>
          <w:rFonts w:ascii="仿宋" w:eastAsia="仿宋" w:hAnsi="仿宋" w:hint="eastAsia"/>
          <w:sz w:val="32"/>
          <w:szCs w:val="32"/>
        </w:rPr>
        <w:t xml:space="preserve">　</w:t>
      </w:r>
      <w:r w:rsidRPr="00E71123">
        <w:rPr>
          <w:rFonts w:ascii="楷体" w:eastAsia="楷体" w:hAnsi="楷体" w:hint="eastAsia"/>
          <w:b/>
          <w:sz w:val="32"/>
          <w:szCs w:val="32"/>
        </w:rPr>
        <w:t xml:space="preserve">　1．举办全国大学生网络安全知识竞赛</w:t>
      </w:r>
    </w:p>
    <w:p w:rsidR="00C75CB1" w:rsidRPr="00C75CB1" w:rsidRDefault="00C75CB1" w:rsidP="00C75CB1">
      <w:pPr>
        <w:spacing w:line="600" w:lineRule="exact"/>
        <w:rPr>
          <w:rFonts w:ascii="仿宋" w:eastAsia="仿宋" w:hAnsi="仿宋" w:hint="eastAsia"/>
          <w:sz w:val="32"/>
          <w:szCs w:val="32"/>
        </w:rPr>
      </w:pPr>
      <w:r w:rsidRPr="00C75CB1">
        <w:rPr>
          <w:rFonts w:ascii="仿宋" w:eastAsia="仿宋" w:hAnsi="仿宋" w:hint="eastAsia"/>
          <w:sz w:val="32"/>
          <w:szCs w:val="32"/>
        </w:rPr>
        <w:t xml:space="preserve">　　9月9日至10月31日，教育部思政司指导全国高校校园网</w:t>
      </w:r>
      <w:r w:rsidRPr="00C75CB1">
        <w:rPr>
          <w:rFonts w:ascii="仿宋" w:eastAsia="仿宋" w:hAnsi="仿宋" w:hint="eastAsia"/>
          <w:sz w:val="32"/>
          <w:szCs w:val="32"/>
        </w:rPr>
        <w:lastRenderedPageBreak/>
        <w:t>站联盟、中国大学生在线组织开展“全国大学生网络安全知识竞赛”，通过网络答题方式普及网络安全知识。各地各校要组织高校学生积极参与竞赛，激发学生学习网络安全知识兴趣，提升网络安全防护技能。</w:t>
      </w:r>
    </w:p>
    <w:p w:rsidR="00C75CB1" w:rsidRPr="00C75CB1" w:rsidRDefault="00C75CB1" w:rsidP="00C75CB1">
      <w:pPr>
        <w:spacing w:line="600" w:lineRule="exact"/>
        <w:rPr>
          <w:rFonts w:ascii="仿宋" w:eastAsia="仿宋" w:hAnsi="仿宋" w:hint="eastAsia"/>
          <w:sz w:val="32"/>
          <w:szCs w:val="32"/>
        </w:rPr>
      </w:pPr>
      <w:r w:rsidRPr="00C75CB1">
        <w:rPr>
          <w:rFonts w:ascii="仿宋" w:eastAsia="仿宋" w:hAnsi="仿宋" w:hint="eastAsia"/>
          <w:sz w:val="32"/>
          <w:szCs w:val="32"/>
        </w:rPr>
        <w:t xml:space="preserve">　　竞赛网址：http://wangluo.univs.cn:8081/。</w:t>
      </w:r>
    </w:p>
    <w:p w:rsidR="00C75CB1" w:rsidRPr="00C75CB1" w:rsidRDefault="00C75CB1" w:rsidP="00C75CB1">
      <w:pPr>
        <w:spacing w:line="600" w:lineRule="exact"/>
        <w:rPr>
          <w:rFonts w:ascii="仿宋" w:eastAsia="仿宋" w:hAnsi="仿宋" w:hint="eastAsia"/>
          <w:sz w:val="32"/>
          <w:szCs w:val="32"/>
        </w:rPr>
      </w:pPr>
      <w:r w:rsidRPr="00C75CB1">
        <w:rPr>
          <w:rFonts w:ascii="仿宋" w:eastAsia="仿宋" w:hAnsi="仿宋" w:hint="eastAsia"/>
          <w:sz w:val="32"/>
          <w:szCs w:val="32"/>
        </w:rPr>
        <w:t xml:space="preserve">　　中国大学生在线联系人及联系方式：许孟楠，010-58556160。</w:t>
      </w:r>
    </w:p>
    <w:p w:rsidR="00C75CB1" w:rsidRPr="00C75CB1" w:rsidRDefault="00C75CB1" w:rsidP="00C75CB1">
      <w:pPr>
        <w:spacing w:line="600" w:lineRule="exact"/>
        <w:rPr>
          <w:rFonts w:ascii="仿宋" w:eastAsia="仿宋" w:hAnsi="仿宋" w:hint="eastAsia"/>
          <w:sz w:val="32"/>
          <w:szCs w:val="32"/>
        </w:rPr>
      </w:pPr>
      <w:r w:rsidRPr="00C75CB1">
        <w:rPr>
          <w:rFonts w:ascii="仿宋" w:eastAsia="仿宋" w:hAnsi="仿宋" w:hint="eastAsia"/>
          <w:sz w:val="32"/>
          <w:szCs w:val="32"/>
        </w:rPr>
        <w:t xml:space="preserve">　</w:t>
      </w:r>
      <w:r w:rsidRPr="00E71123">
        <w:rPr>
          <w:rFonts w:ascii="楷体" w:eastAsia="楷体" w:hAnsi="楷体" w:hint="eastAsia"/>
          <w:b/>
          <w:sz w:val="32"/>
          <w:szCs w:val="32"/>
        </w:rPr>
        <w:t xml:space="preserve">　2．举办网络安全教育主题日活动</w:t>
      </w:r>
    </w:p>
    <w:p w:rsidR="00C75CB1" w:rsidRPr="00C75CB1" w:rsidRDefault="00C75CB1" w:rsidP="00C75CB1">
      <w:pPr>
        <w:spacing w:line="600" w:lineRule="exact"/>
        <w:rPr>
          <w:rFonts w:ascii="仿宋" w:eastAsia="仿宋" w:hAnsi="仿宋" w:hint="eastAsia"/>
          <w:sz w:val="32"/>
          <w:szCs w:val="32"/>
        </w:rPr>
      </w:pPr>
      <w:r w:rsidRPr="00C75CB1">
        <w:rPr>
          <w:rFonts w:ascii="仿宋" w:eastAsia="仿宋" w:hAnsi="仿宋" w:hint="eastAsia"/>
          <w:sz w:val="32"/>
          <w:szCs w:val="32"/>
        </w:rPr>
        <w:t xml:space="preserve">　　各地各校要把9月20日网络安全教育主题日作为加强师生网络安全教育的有利契机，结合实际认真制定活动方案，设计组织具有本地本校特色、形式活泼、内容丰富、实效性强的网络文化活动，集中开展网络安全宣传教育引导，切实提高师生特别是广大青少年学生的网络素养。</w:t>
      </w:r>
    </w:p>
    <w:p w:rsidR="00C75CB1" w:rsidRPr="00C75CB1" w:rsidRDefault="00C75CB1" w:rsidP="00C75CB1">
      <w:pPr>
        <w:spacing w:line="600" w:lineRule="exact"/>
        <w:rPr>
          <w:rFonts w:ascii="仿宋" w:eastAsia="仿宋" w:hAnsi="仿宋" w:hint="eastAsia"/>
          <w:sz w:val="32"/>
          <w:szCs w:val="32"/>
        </w:rPr>
      </w:pPr>
      <w:r w:rsidRPr="00C75CB1">
        <w:rPr>
          <w:rFonts w:ascii="仿宋" w:eastAsia="仿宋" w:hAnsi="仿宋" w:hint="eastAsia"/>
          <w:sz w:val="32"/>
          <w:szCs w:val="32"/>
        </w:rPr>
        <w:t xml:space="preserve">　</w:t>
      </w:r>
      <w:r w:rsidRPr="00E71123">
        <w:rPr>
          <w:rFonts w:ascii="楷体" w:eastAsia="楷体" w:hAnsi="楷体" w:hint="eastAsia"/>
          <w:b/>
          <w:sz w:val="32"/>
          <w:szCs w:val="32"/>
        </w:rPr>
        <w:t xml:space="preserve">　3．开展网络安全宣传体验活动</w:t>
      </w:r>
    </w:p>
    <w:p w:rsidR="00C75CB1" w:rsidRPr="00C75CB1" w:rsidRDefault="00C75CB1" w:rsidP="00C75CB1">
      <w:pPr>
        <w:spacing w:line="600" w:lineRule="exact"/>
        <w:rPr>
          <w:rFonts w:ascii="仿宋" w:eastAsia="仿宋" w:hAnsi="仿宋" w:hint="eastAsia"/>
          <w:sz w:val="32"/>
          <w:szCs w:val="32"/>
        </w:rPr>
      </w:pPr>
      <w:r w:rsidRPr="00C75CB1">
        <w:rPr>
          <w:rFonts w:ascii="仿宋" w:eastAsia="仿宋" w:hAnsi="仿宋" w:hint="eastAsia"/>
          <w:sz w:val="32"/>
          <w:szCs w:val="32"/>
        </w:rPr>
        <w:t xml:space="preserve">　　各地各校要结合本地本校实际，积极对接当地网信、公安等部门，以案例讲解、实地参观、现场观摩、情景模拟等方式，组织师生进行网络安全体验，近距离感知网络安全，增强网络安全意识，提升网络安全风险防范能力。</w:t>
      </w:r>
    </w:p>
    <w:p w:rsidR="00C75CB1" w:rsidRPr="00C75CB1" w:rsidRDefault="00C75CB1" w:rsidP="00C75CB1">
      <w:pPr>
        <w:spacing w:line="600" w:lineRule="exact"/>
        <w:rPr>
          <w:rFonts w:ascii="仿宋" w:eastAsia="仿宋" w:hAnsi="仿宋" w:hint="eastAsia"/>
          <w:sz w:val="32"/>
          <w:szCs w:val="32"/>
        </w:rPr>
      </w:pPr>
      <w:r w:rsidRPr="00C75CB1">
        <w:rPr>
          <w:rFonts w:ascii="仿宋" w:eastAsia="仿宋" w:hAnsi="仿宋" w:hint="eastAsia"/>
          <w:sz w:val="32"/>
          <w:szCs w:val="32"/>
        </w:rPr>
        <w:t xml:space="preserve">　　</w:t>
      </w:r>
      <w:r w:rsidRPr="00E71123">
        <w:rPr>
          <w:rFonts w:ascii="黑体" w:eastAsia="黑体" w:hAnsi="黑体" w:hint="eastAsia"/>
          <w:sz w:val="32"/>
          <w:szCs w:val="32"/>
        </w:rPr>
        <w:t>三、工作要求</w:t>
      </w:r>
    </w:p>
    <w:p w:rsidR="00C75CB1" w:rsidRPr="00C75CB1" w:rsidRDefault="00C75CB1" w:rsidP="00C75CB1">
      <w:pPr>
        <w:spacing w:line="600" w:lineRule="exact"/>
        <w:rPr>
          <w:rFonts w:ascii="仿宋" w:eastAsia="仿宋" w:hAnsi="仿宋" w:hint="eastAsia"/>
          <w:sz w:val="32"/>
          <w:szCs w:val="32"/>
        </w:rPr>
      </w:pPr>
      <w:r w:rsidRPr="00C75CB1">
        <w:rPr>
          <w:rFonts w:ascii="仿宋" w:eastAsia="仿宋" w:hAnsi="仿宋" w:hint="eastAsia"/>
          <w:sz w:val="32"/>
          <w:szCs w:val="32"/>
        </w:rPr>
        <w:t xml:space="preserve">　　</w:t>
      </w:r>
      <w:r w:rsidRPr="00B22520">
        <w:rPr>
          <w:rFonts w:ascii="楷体" w:eastAsia="楷体" w:hAnsi="楷体" w:hint="eastAsia"/>
          <w:b/>
          <w:sz w:val="32"/>
          <w:szCs w:val="32"/>
        </w:rPr>
        <w:t>1．高度重视，加强组织领导。</w:t>
      </w:r>
      <w:r w:rsidRPr="00C75CB1">
        <w:rPr>
          <w:rFonts w:ascii="仿宋" w:eastAsia="仿宋" w:hAnsi="仿宋" w:hint="eastAsia"/>
          <w:sz w:val="32"/>
          <w:szCs w:val="32"/>
        </w:rPr>
        <w:t>举办网络安全周活动是贯彻落实中央关于网络安全和信息化战略部署的重要举措，各地各校要高度重视，明确分管领导和责任部门，组织师生积极</w:t>
      </w:r>
      <w:proofErr w:type="gramStart"/>
      <w:r w:rsidRPr="00C75CB1">
        <w:rPr>
          <w:rFonts w:ascii="仿宋" w:eastAsia="仿宋" w:hAnsi="仿宋" w:hint="eastAsia"/>
          <w:sz w:val="32"/>
          <w:szCs w:val="32"/>
        </w:rPr>
        <w:t>参与网信</w:t>
      </w:r>
      <w:proofErr w:type="gramEnd"/>
      <w:r w:rsidRPr="00C75CB1">
        <w:rPr>
          <w:rFonts w:ascii="仿宋" w:eastAsia="仿宋" w:hAnsi="仿宋" w:hint="eastAsia"/>
          <w:sz w:val="32"/>
          <w:szCs w:val="32"/>
        </w:rPr>
        <w:t>部门和教育系统开展的宣传教育活动，尤其要充分调动学生的积</w:t>
      </w:r>
      <w:r w:rsidRPr="00C75CB1">
        <w:rPr>
          <w:rFonts w:ascii="仿宋" w:eastAsia="仿宋" w:hAnsi="仿宋" w:hint="eastAsia"/>
          <w:sz w:val="32"/>
          <w:szCs w:val="32"/>
        </w:rPr>
        <w:lastRenderedPageBreak/>
        <w:t>极性、主动性和创造性，推动活动形成声势。</w:t>
      </w:r>
    </w:p>
    <w:p w:rsidR="00C75CB1" w:rsidRPr="00C75CB1" w:rsidRDefault="00C75CB1" w:rsidP="00C75CB1">
      <w:pPr>
        <w:spacing w:line="600" w:lineRule="exact"/>
        <w:rPr>
          <w:rFonts w:ascii="仿宋" w:eastAsia="仿宋" w:hAnsi="仿宋" w:hint="eastAsia"/>
          <w:sz w:val="32"/>
          <w:szCs w:val="32"/>
        </w:rPr>
      </w:pPr>
      <w:r w:rsidRPr="00C75CB1">
        <w:rPr>
          <w:rFonts w:ascii="仿宋" w:eastAsia="仿宋" w:hAnsi="仿宋" w:hint="eastAsia"/>
          <w:sz w:val="32"/>
          <w:szCs w:val="32"/>
        </w:rPr>
        <w:t xml:space="preserve">　　</w:t>
      </w:r>
      <w:r w:rsidRPr="00B22520">
        <w:rPr>
          <w:rFonts w:ascii="楷体" w:eastAsia="楷体" w:hAnsi="楷体" w:hint="eastAsia"/>
          <w:b/>
          <w:sz w:val="32"/>
          <w:szCs w:val="32"/>
        </w:rPr>
        <w:t>2．突出主题，注重工作实效。</w:t>
      </w:r>
      <w:r w:rsidRPr="00C75CB1">
        <w:rPr>
          <w:rFonts w:ascii="仿宋" w:eastAsia="仿宋" w:hAnsi="仿宋" w:hint="eastAsia"/>
          <w:sz w:val="32"/>
          <w:szCs w:val="32"/>
        </w:rPr>
        <w:t>要紧紧围绕活动主题，将网络安全教育与学生思想政治教育、文明校园建设、维护校园稳定等工作有机结合，提升工作的针对性与实效性。要积极运用校内外宣传媒体特别是新媒体方式，推介宣传周有关活动，展播网络安全公益广告，报道师生活动资讯，提升宣传效果，营造安全上网、依法上网的良好氛围。</w:t>
      </w:r>
    </w:p>
    <w:p w:rsidR="00C75CB1" w:rsidRPr="00C75CB1" w:rsidRDefault="00C75CB1" w:rsidP="00C75CB1">
      <w:pPr>
        <w:spacing w:line="600" w:lineRule="exact"/>
        <w:rPr>
          <w:rFonts w:ascii="仿宋" w:eastAsia="仿宋" w:hAnsi="仿宋" w:hint="eastAsia"/>
          <w:sz w:val="32"/>
          <w:szCs w:val="32"/>
        </w:rPr>
      </w:pPr>
      <w:r w:rsidRPr="00C75CB1">
        <w:rPr>
          <w:rFonts w:ascii="仿宋" w:eastAsia="仿宋" w:hAnsi="仿宋" w:hint="eastAsia"/>
          <w:sz w:val="32"/>
          <w:szCs w:val="32"/>
        </w:rPr>
        <w:t xml:space="preserve">　　</w:t>
      </w:r>
      <w:r w:rsidRPr="00B22520">
        <w:rPr>
          <w:rFonts w:ascii="楷体" w:eastAsia="楷体" w:hAnsi="楷体" w:hint="eastAsia"/>
          <w:b/>
          <w:sz w:val="32"/>
          <w:szCs w:val="32"/>
        </w:rPr>
        <w:t>3．加强协作，建立长效机制。</w:t>
      </w:r>
      <w:r w:rsidRPr="00C75CB1">
        <w:rPr>
          <w:rFonts w:ascii="仿宋" w:eastAsia="仿宋" w:hAnsi="仿宋" w:hint="eastAsia"/>
          <w:sz w:val="32"/>
          <w:szCs w:val="32"/>
        </w:rPr>
        <w:t>各地各校要以安全周为契机，加强与网信、公安等部门协作，探索建立青少年学生网络安全教育长效机制。要推动相关内容纳入新生教育、课程教育和课外实践活动，完善网络安全教育工作体系，切实增强教育实效。</w:t>
      </w:r>
    </w:p>
    <w:p w:rsidR="00C75CB1" w:rsidRPr="00C75CB1" w:rsidRDefault="00C75CB1" w:rsidP="00C75CB1">
      <w:pPr>
        <w:spacing w:line="600" w:lineRule="exact"/>
        <w:rPr>
          <w:rFonts w:ascii="仿宋" w:eastAsia="仿宋" w:hAnsi="仿宋" w:hint="eastAsia"/>
          <w:sz w:val="32"/>
          <w:szCs w:val="32"/>
        </w:rPr>
      </w:pPr>
      <w:r w:rsidRPr="00C75CB1">
        <w:rPr>
          <w:rFonts w:ascii="仿宋" w:eastAsia="仿宋" w:hAnsi="仿宋" w:hint="eastAsia"/>
          <w:sz w:val="32"/>
          <w:szCs w:val="32"/>
        </w:rPr>
        <w:t xml:space="preserve">　　请各地各校及时总结教育主题日及宣传周期间活动开展情况，报送至教育部思政司。</w:t>
      </w:r>
    </w:p>
    <w:p w:rsidR="00C75CB1" w:rsidRPr="00C75CB1" w:rsidRDefault="00C75CB1" w:rsidP="00C75CB1">
      <w:pPr>
        <w:spacing w:line="600" w:lineRule="exact"/>
        <w:rPr>
          <w:rFonts w:ascii="仿宋" w:eastAsia="仿宋" w:hAnsi="仿宋" w:hint="eastAsia"/>
          <w:sz w:val="32"/>
          <w:szCs w:val="32"/>
        </w:rPr>
      </w:pPr>
      <w:r w:rsidRPr="00C75CB1">
        <w:rPr>
          <w:rFonts w:ascii="仿宋" w:eastAsia="仿宋" w:hAnsi="仿宋" w:hint="eastAsia"/>
          <w:sz w:val="32"/>
          <w:szCs w:val="32"/>
        </w:rPr>
        <w:t xml:space="preserve">　　联系人及联系方式：武国剑，010-66097679、66097192（传真）、66097110（传真）；邮箱：szsbgs@moe.edu.cn。</w:t>
      </w:r>
    </w:p>
    <w:p w:rsidR="00C75CB1" w:rsidRPr="00C75CB1" w:rsidRDefault="00C75CB1" w:rsidP="00B22520">
      <w:pPr>
        <w:spacing w:line="600" w:lineRule="exact"/>
        <w:jc w:val="right"/>
        <w:rPr>
          <w:rFonts w:ascii="仿宋" w:eastAsia="仿宋" w:hAnsi="仿宋" w:hint="eastAsia"/>
          <w:sz w:val="32"/>
          <w:szCs w:val="32"/>
        </w:rPr>
      </w:pPr>
      <w:r w:rsidRPr="00C75CB1">
        <w:rPr>
          <w:rFonts w:ascii="仿宋" w:eastAsia="仿宋" w:hAnsi="仿宋" w:hint="eastAsia"/>
          <w:sz w:val="32"/>
          <w:szCs w:val="32"/>
        </w:rPr>
        <w:t xml:space="preserve">　　教育部思想政治工作司</w:t>
      </w:r>
    </w:p>
    <w:p w:rsidR="00B518E6" w:rsidRPr="00C75CB1" w:rsidRDefault="00C75CB1" w:rsidP="00B22520">
      <w:pPr>
        <w:spacing w:line="600" w:lineRule="exact"/>
        <w:jc w:val="right"/>
        <w:rPr>
          <w:rFonts w:ascii="仿宋" w:eastAsia="仿宋" w:hAnsi="仿宋"/>
          <w:sz w:val="32"/>
          <w:szCs w:val="32"/>
        </w:rPr>
      </w:pPr>
      <w:bookmarkStart w:id="0" w:name="_GoBack"/>
      <w:bookmarkEnd w:id="0"/>
      <w:r w:rsidRPr="00C75CB1">
        <w:rPr>
          <w:rFonts w:ascii="仿宋" w:eastAsia="仿宋" w:hAnsi="仿宋" w:hint="eastAsia"/>
          <w:sz w:val="32"/>
          <w:szCs w:val="32"/>
        </w:rPr>
        <w:t xml:space="preserve">　　2016年9月8日</w:t>
      </w:r>
    </w:p>
    <w:sectPr w:rsidR="00B518E6" w:rsidRPr="00C75CB1" w:rsidSect="00C75CB1">
      <w:pgSz w:w="11906" w:h="16838"/>
      <w:pgMar w:top="1814" w:right="1474" w:bottom="153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EF1" w:rsidRDefault="003C0EF1" w:rsidP="00C75CB1">
      <w:r>
        <w:separator/>
      </w:r>
    </w:p>
  </w:endnote>
  <w:endnote w:type="continuationSeparator" w:id="0">
    <w:p w:rsidR="003C0EF1" w:rsidRDefault="003C0EF1" w:rsidP="00C7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EF1" w:rsidRDefault="003C0EF1" w:rsidP="00C75CB1">
      <w:r>
        <w:separator/>
      </w:r>
    </w:p>
  </w:footnote>
  <w:footnote w:type="continuationSeparator" w:id="0">
    <w:p w:rsidR="003C0EF1" w:rsidRDefault="003C0EF1" w:rsidP="00C75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842"/>
    <w:rsid w:val="003C0EF1"/>
    <w:rsid w:val="008F0842"/>
    <w:rsid w:val="00B22520"/>
    <w:rsid w:val="00B518E6"/>
    <w:rsid w:val="00C75CB1"/>
    <w:rsid w:val="00E71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5C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5CB1"/>
    <w:rPr>
      <w:sz w:val="18"/>
      <w:szCs w:val="18"/>
    </w:rPr>
  </w:style>
  <w:style w:type="paragraph" w:styleId="a4">
    <w:name w:val="footer"/>
    <w:basedOn w:val="a"/>
    <w:link w:val="Char0"/>
    <w:uiPriority w:val="99"/>
    <w:unhideWhenUsed/>
    <w:rsid w:val="00C75CB1"/>
    <w:pPr>
      <w:tabs>
        <w:tab w:val="center" w:pos="4153"/>
        <w:tab w:val="right" w:pos="8306"/>
      </w:tabs>
      <w:snapToGrid w:val="0"/>
      <w:jc w:val="left"/>
    </w:pPr>
    <w:rPr>
      <w:sz w:val="18"/>
      <w:szCs w:val="18"/>
    </w:rPr>
  </w:style>
  <w:style w:type="character" w:customStyle="1" w:styleId="Char0">
    <w:name w:val="页脚 Char"/>
    <w:basedOn w:val="a0"/>
    <w:link w:val="a4"/>
    <w:uiPriority w:val="99"/>
    <w:rsid w:val="00C75C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5C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5CB1"/>
    <w:rPr>
      <w:sz w:val="18"/>
      <w:szCs w:val="18"/>
    </w:rPr>
  </w:style>
  <w:style w:type="paragraph" w:styleId="a4">
    <w:name w:val="footer"/>
    <w:basedOn w:val="a"/>
    <w:link w:val="Char0"/>
    <w:uiPriority w:val="99"/>
    <w:unhideWhenUsed/>
    <w:rsid w:val="00C75CB1"/>
    <w:pPr>
      <w:tabs>
        <w:tab w:val="center" w:pos="4153"/>
        <w:tab w:val="right" w:pos="8306"/>
      </w:tabs>
      <w:snapToGrid w:val="0"/>
      <w:jc w:val="left"/>
    </w:pPr>
    <w:rPr>
      <w:sz w:val="18"/>
      <w:szCs w:val="18"/>
    </w:rPr>
  </w:style>
  <w:style w:type="character" w:customStyle="1" w:styleId="Char0">
    <w:name w:val="页脚 Char"/>
    <w:basedOn w:val="a0"/>
    <w:link w:val="a4"/>
    <w:uiPriority w:val="99"/>
    <w:rsid w:val="00C75C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LG</cp:lastModifiedBy>
  <cp:revision>3</cp:revision>
  <dcterms:created xsi:type="dcterms:W3CDTF">2016-09-27T00:07:00Z</dcterms:created>
  <dcterms:modified xsi:type="dcterms:W3CDTF">2016-09-27T00:23:00Z</dcterms:modified>
</cp:coreProperties>
</file>